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31C7" w14:textId="5518DD49" w:rsidR="0038531F" w:rsidRDefault="0038531F" w:rsidP="0038531F">
      <w:pPr>
        <w:pStyle w:val="Heading1"/>
        <w:jc w:val="center"/>
        <w:rPr>
          <w:sz w:val="40"/>
        </w:rPr>
      </w:pPr>
      <w:r>
        <w:t>Communication</w:t>
      </w:r>
    </w:p>
    <w:p w14:paraId="4E3AA590" w14:textId="77777777" w:rsidR="003B5AF0" w:rsidRDefault="003B5AF0" w:rsidP="003B5AF0">
      <w:pPr>
        <w:spacing w:after="0"/>
        <w:jc w:val="center"/>
      </w:pPr>
      <w:r>
        <w:t xml:space="preserve">Congregational Worksheet on Accessibility </w:t>
      </w:r>
    </w:p>
    <w:p w14:paraId="3AEE66F2" w14:textId="77777777" w:rsidR="003B5AF0" w:rsidRDefault="003B5AF0" w:rsidP="003B5AF0">
      <w:pPr>
        <w:spacing w:after="0"/>
        <w:jc w:val="center"/>
      </w:pPr>
      <w:r>
        <w:t>for greater inclusion for Disabled UU’s</w:t>
      </w:r>
    </w:p>
    <w:p w14:paraId="6BC148B8" w14:textId="77777777" w:rsidR="0038531F" w:rsidRDefault="0038531F" w:rsidP="0038531F">
      <w:pPr>
        <w:jc w:val="center"/>
        <w:rPr>
          <w:szCs w:val="28"/>
        </w:rPr>
      </w:pPr>
    </w:p>
    <w:p w14:paraId="710FBCC4" w14:textId="77777777" w:rsidR="0038531F" w:rsidRDefault="0038531F" w:rsidP="0038531F">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03C9AA36" w14:textId="77777777" w:rsidR="0038531F" w:rsidRDefault="0038531F" w:rsidP="0038531F">
      <w:pPr>
        <w:rPr>
          <w:shd w:val="clear" w:color="auto" w:fill="FFFFFF"/>
        </w:rPr>
      </w:pPr>
      <w:r>
        <w:rPr>
          <w:shd w:val="clear" w:color="auto" w:fill="FFFFFF"/>
        </w:rPr>
        <w:t>Each worksheet has four sections and should be revisited for updates.</w:t>
      </w:r>
    </w:p>
    <w:p w14:paraId="6A938898" w14:textId="77777777" w:rsidR="0038531F" w:rsidRDefault="0038531F" w:rsidP="0038531F">
      <w:pPr>
        <w:pStyle w:val="ListParagraph"/>
        <w:numPr>
          <w:ilvl w:val="0"/>
          <w:numId w:val="6"/>
        </w:numPr>
        <w:spacing w:line="256" w:lineRule="auto"/>
        <w:rPr>
          <w:shd w:val="clear" w:color="auto" w:fill="FFFFFF"/>
        </w:rPr>
      </w:pPr>
      <w:r>
        <w:rPr>
          <w:shd w:val="clear" w:color="auto" w:fill="FFFFFF"/>
        </w:rPr>
        <w:t>Links to EDUCATIONAL RESOURCES</w:t>
      </w:r>
      <w:r>
        <w:rPr>
          <w:b/>
          <w:bCs/>
          <w:shd w:val="clear" w:color="auto" w:fill="FFFFFF"/>
        </w:rPr>
        <w:t xml:space="preserve"> </w:t>
      </w:r>
      <w:r>
        <w:rPr>
          <w:shd w:val="clear" w:color="auto" w:fill="FFFFFF"/>
        </w:rPr>
        <w:t xml:space="preserve">with detailed information. </w:t>
      </w:r>
    </w:p>
    <w:p w14:paraId="38EC2B27" w14:textId="77777777" w:rsidR="0038531F" w:rsidRDefault="0038531F" w:rsidP="0038531F">
      <w:pPr>
        <w:pStyle w:val="ListParagraph"/>
        <w:numPr>
          <w:ilvl w:val="0"/>
          <w:numId w:val="6"/>
        </w:numPr>
        <w:spacing w:line="256" w:lineRule="auto"/>
        <w:rPr>
          <w:shd w:val="clear" w:color="auto" w:fill="FFFFFF"/>
        </w:rPr>
      </w:pPr>
      <w:r>
        <w:rPr>
          <w:shd w:val="clear" w:color="auto" w:fill="FFFFFF"/>
        </w:rPr>
        <w:t>CHECKLIST:</w:t>
      </w:r>
    </w:p>
    <w:p w14:paraId="57403B47" w14:textId="77777777" w:rsidR="0038531F" w:rsidRDefault="0038531F" w:rsidP="0038531F">
      <w:pPr>
        <w:pStyle w:val="ListParagraph"/>
        <w:numPr>
          <w:ilvl w:val="1"/>
          <w:numId w:val="6"/>
        </w:numPr>
        <w:spacing w:line="256" w:lineRule="auto"/>
        <w:rPr>
          <w:shd w:val="clear" w:color="auto" w:fill="FFFFFF"/>
        </w:rPr>
      </w:pPr>
      <w:r>
        <w:rPr>
          <w:shd w:val="clear" w:color="auto" w:fill="FFFFFF"/>
        </w:rPr>
        <w:t xml:space="preserve">Check </w:t>
      </w:r>
      <w:r>
        <w:rPr>
          <w:b/>
          <w:bCs/>
          <w:shd w:val="clear" w:color="auto" w:fill="FFFFFF"/>
        </w:rPr>
        <w:t>Yes or No</w:t>
      </w:r>
      <w:r>
        <w:rPr>
          <w:shd w:val="clear" w:color="auto" w:fill="FFFFFF"/>
        </w:rPr>
        <w:t xml:space="preserve"> as it applies at this moment even if you have plans to add this accessibility in the future.</w:t>
      </w:r>
    </w:p>
    <w:p w14:paraId="562EF0E7" w14:textId="77777777" w:rsidR="0038531F" w:rsidRDefault="0038531F" w:rsidP="0038531F">
      <w:pPr>
        <w:pStyle w:val="ListParagraph"/>
        <w:numPr>
          <w:ilvl w:val="1"/>
          <w:numId w:val="6"/>
        </w:numPr>
        <w:spacing w:line="256" w:lineRule="auto"/>
        <w:rPr>
          <w:shd w:val="clear" w:color="auto" w:fill="FFFFFF"/>
        </w:rPr>
      </w:pPr>
      <w:r>
        <w:rPr>
          <w:shd w:val="clear" w:color="auto" w:fill="FFFFFF"/>
        </w:rPr>
        <w:t xml:space="preserve">Mark </w:t>
      </w:r>
      <w:r>
        <w:rPr>
          <w:b/>
          <w:bCs/>
          <w:shd w:val="clear" w:color="auto" w:fill="FFFFFF"/>
        </w:rPr>
        <w:t>NA</w:t>
      </w:r>
      <w:r>
        <w:rPr>
          <w:shd w:val="clear" w:color="auto" w:fill="FFFFFF"/>
        </w:rPr>
        <w:t xml:space="preserve"> if it does not nor ever will apply. For example, an elevator would never be installed in a single-story building with no basement. </w:t>
      </w:r>
    </w:p>
    <w:p w14:paraId="61DCAD26" w14:textId="77777777" w:rsidR="0038531F" w:rsidRDefault="0038531F" w:rsidP="0038531F">
      <w:pPr>
        <w:pStyle w:val="ListParagraph"/>
        <w:numPr>
          <w:ilvl w:val="1"/>
          <w:numId w:val="6"/>
        </w:numPr>
        <w:spacing w:line="256" w:lineRule="auto"/>
        <w:rPr>
          <w:shd w:val="clear" w:color="auto" w:fill="FFFFFF"/>
        </w:rPr>
      </w:pPr>
      <w:r>
        <w:rPr>
          <w:shd w:val="clear" w:color="auto" w:fill="FFFFFF"/>
        </w:rPr>
        <w:t xml:space="preserve">In the </w:t>
      </w:r>
      <w:r>
        <w:rPr>
          <w:b/>
          <w:bCs/>
          <w:shd w:val="clear" w:color="auto" w:fill="FFFFFF"/>
        </w:rPr>
        <w:t>Action</w:t>
      </w:r>
      <w:r>
        <w:rPr>
          <w:shd w:val="clear" w:color="auto" w:fill="FFFFFF"/>
        </w:rPr>
        <w:t xml:space="preserve"> column, note what needs to happen next. Does another committee need to be involved? If so, what committee? Would this item be best handled by someone on the staff? Use the </w:t>
      </w:r>
      <w:r>
        <w:rPr>
          <w:b/>
          <w:bCs/>
          <w:shd w:val="clear" w:color="auto" w:fill="FFFFFF"/>
        </w:rPr>
        <w:t>Notes</w:t>
      </w:r>
      <w:r>
        <w:rPr>
          <w:shd w:val="clear" w:color="auto" w:fill="FFFFFF"/>
        </w:rPr>
        <w:t xml:space="preserve"> for additional space.</w:t>
      </w:r>
    </w:p>
    <w:p w14:paraId="69EB85D6" w14:textId="77777777" w:rsidR="0038531F" w:rsidRDefault="0038531F" w:rsidP="0038531F">
      <w:pPr>
        <w:pStyle w:val="ListParagraph"/>
        <w:numPr>
          <w:ilvl w:val="0"/>
          <w:numId w:val="6"/>
        </w:numPr>
        <w:spacing w:line="256" w:lineRule="auto"/>
        <w:rPr>
          <w:shd w:val="clear" w:color="auto" w:fill="FFFFFF"/>
        </w:rPr>
      </w:pPr>
      <w:r>
        <w:rPr>
          <w:shd w:val="clear" w:color="auto" w:fill="FFFFFF"/>
        </w:rPr>
        <w:t>SOME THINGS TO CONSIDER poses questions to start conversations on dismantling ableism in your congregation.</w:t>
      </w:r>
    </w:p>
    <w:p w14:paraId="0B7A4653" w14:textId="23E188C8" w:rsidR="0038531F" w:rsidRDefault="0038531F" w:rsidP="0038531F">
      <w:pPr>
        <w:pStyle w:val="ListParagraph"/>
        <w:numPr>
          <w:ilvl w:val="0"/>
          <w:numId w:val="6"/>
        </w:numPr>
        <w:spacing w:line="256" w:lineRule="auto"/>
        <w:rPr>
          <w:shd w:val="clear" w:color="auto" w:fill="FFFFFF"/>
        </w:rPr>
      </w:pPr>
      <w:r>
        <w:rPr>
          <w:shd w:val="clear" w:color="auto" w:fill="FFFFFF"/>
        </w:rPr>
        <w:t>ADDITIONAL RESOURCES are articles, blog posts, activities, and other information that is current and will be revised every three months.</w:t>
      </w:r>
    </w:p>
    <w:p w14:paraId="1E492CC9" w14:textId="7847E379" w:rsidR="00CA19E0" w:rsidRPr="00CA19E0" w:rsidRDefault="00CA19E0" w:rsidP="00CA19E0"/>
    <w:p w14:paraId="78EE8B98" w14:textId="726E431F" w:rsidR="00CA19E0" w:rsidRPr="00CA19E0" w:rsidRDefault="00CA19E0" w:rsidP="00CA19E0"/>
    <w:p w14:paraId="0B11F4AD" w14:textId="4AE4406D" w:rsidR="00CA19E0" w:rsidRPr="00CA19E0" w:rsidRDefault="00CA19E0" w:rsidP="00CA19E0">
      <w:pPr>
        <w:tabs>
          <w:tab w:val="left" w:pos="5186"/>
        </w:tabs>
      </w:pPr>
      <w:r>
        <w:tab/>
      </w:r>
    </w:p>
    <w:p w14:paraId="153EE93B" w14:textId="474B95D9" w:rsidR="00911A6F" w:rsidRPr="00361077" w:rsidRDefault="00361077" w:rsidP="00361077">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361077">
        <w:rPr>
          <w:sz w:val="40"/>
          <w:szCs w:val="40"/>
        </w:rPr>
        <w:lastRenderedPageBreak/>
        <w:t>Communication</w:t>
      </w:r>
      <w:r w:rsidR="0076206C" w:rsidRPr="00361077">
        <w:rPr>
          <w:sz w:val="40"/>
          <w:szCs w:val="40"/>
        </w:rPr>
        <w:tab/>
      </w:r>
    </w:p>
    <w:tbl>
      <w:tblPr>
        <w:tblStyle w:val="TableGrid"/>
        <w:tblW w:w="0" w:type="auto"/>
        <w:tblInd w:w="-95" w:type="dxa"/>
        <w:tblLook w:val="04A0" w:firstRow="1" w:lastRow="0" w:firstColumn="1" w:lastColumn="0" w:noHBand="0" w:noVBand="1"/>
      </w:tblPr>
      <w:tblGrid>
        <w:gridCol w:w="4258"/>
        <w:gridCol w:w="1257"/>
        <w:gridCol w:w="1098"/>
        <w:gridCol w:w="1227"/>
        <w:gridCol w:w="1605"/>
      </w:tblGrid>
      <w:tr w:rsidR="00A26F39" w14:paraId="5EAD4E7D" w14:textId="77777777" w:rsidTr="00361077">
        <w:tc>
          <w:tcPr>
            <w:tcW w:w="9445" w:type="dxa"/>
            <w:gridSpan w:val="5"/>
          </w:tcPr>
          <w:p w14:paraId="015A247D" w14:textId="575129EE" w:rsidR="003F14A5" w:rsidRDefault="003F14A5" w:rsidP="003F14A5">
            <w:pPr>
              <w:pStyle w:val="Heading2"/>
              <w:outlineLvl w:val="1"/>
              <w:rPr>
                <w:rFonts w:eastAsia="Times New Roman"/>
              </w:rPr>
            </w:pPr>
            <w:r>
              <w:rPr>
                <w:rFonts w:eastAsia="Times New Roman"/>
              </w:rPr>
              <w:t>Educational Links:</w:t>
            </w:r>
          </w:p>
          <w:p w14:paraId="5FC28552" w14:textId="038CDE70" w:rsidR="00C057DC" w:rsidRDefault="00C057DC" w:rsidP="0011056B">
            <w:r>
              <w:t xml:space="preserve">Effective Communication </w:t>
            </w:r>
            <w:hyperlink r:id="rId7" w:history="1">
              <w:r w:rsidRPr="004D50FC">
                <w:rPr>
                  <w:rStyle w:val="Hyperlink"/>
                </w:rPr>
                <w:t>https://www.ada.gov/effective-comm.htm</w:t>
              </w:r>
            </w:hyperlink>
          </w:p>
          <w:p w14:paraId="36DB7982" w14:textId="77777777" w:rsidR="00C057DC" w:rsidRPr="00C057DC" w:rsidRDefault="00C057DC" w:rsidP="0011056B"/>
          <w:p w14:paraId="16E8029F" w14:textId="5936A702" w:rsidR="001126F5" w:rsidRDefault="000672EC" w:rsidP="0011056B">
            <w:r>
              <w:t xml:space="preserve">Document Accessibility Standards </w:t>
            </w:r>
            <w:hyperlink r:id="rId8" w:history="1">
              <w:r w:rsidRPr="00A0585C">
                <w:rPr>
                  <w:rStyle w:val="Hyperlink"/>
                </w:rPr>
                <w:t>https://www.access-board.gov/ict/</w:t>
              </w:r>
            </w:hyperlink>
          </w:p>
          <w:p w14:paraId="661352E6" w14:textId="77777777" w:rsidR="000672EC" w:rsidRPr="001126F5" w:rsidRDefault="000672EC" w:rsidP="0011056B"/>
          <w:p w14:paraId="1370850F" w14:textId="15ECC830" w:rsidR="00244EAE" w:rsidRDefault="001126F5" w:rsidP="0011056B">
            <w:r>
              <w:t xml:space="preserve">Website Accessibility </w:t>
            </w:r>
            <w:hyperlink r:id="rId9" w:history="1">
              <w:r w:rsidRPr="00A0585C">
                <w:rPr>
                  <w:rStyle w:val="Hyperlink"/>
                </w:rPr>
                <w:t>https://www.uua.org/leadership/library/accessible-website</w:t>
              </w:r>
            </w:hyperlink>
          </w:p>
        </w:tc>
      </w:tr>
      <w:tr w:rsidR="00A84225" w14:paraId="701F6D93" w14:textId="77777777" w:rsidTr="00361077">
        <w:tc>
          <w:tcPr>
            <w:tcW w:w="4375" w:type="dxa"/>
            <w:shd w:val="clear" w:color="auto" w:fill="D5DCE4" w:themeFill="text2" w:themeFillTint="33"/>
          </w:tcPr>
          <w:p w14:paraId="596B1ED9" w14:textId="25063679" w:rsidR="00A26F39" w:rsidRPr="00203B65" w:rsidRDefault="00A26F39" w:rsidP="003F14A5">
            <w:pPr>
              <w:pStyle w:val="Heading2"/>
              <w:outlineLvl w:val="1"/>
              <w:rPr>
                <w:rFonts w:eastAsia="Times New Roman"/>
              </w:rPr>
            </w:pPr>
            <w:r>
              <w:rPr>
                <w:rFonts w:eastAsia="Times New Roman"/>
              </w:rPr>
              <w:t>Checklist</w:t>
            </w:r>
          </w:p>
        </w:tc>
        <w:tc>
          <w:tcPr>
            <w:tcW w:w="1227" w:type="dxa"/>
            <w:shd w:val="clear" w:color="auto" w:fill="D5DCE4" w:themeFill="text2" w:themeFillTint="33"/>
          </w:tcPr>
          <w:p w14:paraId="7D8B48A4" w14:textId="23B28474" w:rsidR="00A26F39" w:rsidRDefault="00A26F39" w:rsidP="003F14A5">
            <w:pPr>
              <w:pStyle w:val="Heading2"/>
              <w:outlineLvl w:val="1"/>
            </w:pPr>
            <w:r w:rsidRPr="00AA5CD8">
              <w:t>Yes</w:t>
            </w:r>
          </w:p>
        </w:tc>
        <w:tc>
          <w:tcPr>
            <w:tcW w:w="1073" w:type="dxa"/>
            <w:shd w:val="clear" w:color="auto" w:fill="D5DCE4" w:themeFill="text2" w:themeFillTint="33"/>
          </w:tcPr>
          <w:p w14:paraId="636EA54D" w14:textId="12901F6C" w:rsidR="00A26F39" w:rsidRDefault="00A26F39" w:rsidP="003F14A5">
            <w:pPr>
              <w:pStyle w:val="Heading2"/>
              <w:outlineLvl w:val="1"/>
            </w:pPr>
            <w:r w:rsidRPr="00AA5CD8">
              <w:t>No</w:t>
            </w:r>
          </w:p>
        </w:tc>
        <w:tc>
          <w:tcPr>
            <w:tcW w:w="1199" w:type="dxa"/>
            <w:shd w:val="clear" w:color="auto" w:fill="D5DCE4" w:themeFill="text2" w:themeFillTint="33"/>
          </w:tcPr>
          <w:p w14:paraId="7DCE1F15" w14:textId="492B5007" w:rsidR="00A26F39" w:rsidRPr="00AA5CD8" w:rsidRDefault="00A26F39" w:rsidP="003F14A5">
            <w:pPr>
              <w:pStyle w:val="Heading2"/>
              <w:outlineLvl w:val="1"/>
            </w:pPr>
            <w:r>
              <w:t>N</w:t>
            </w:r>
            <w:r w:rsidR="00B97E71">
              <w:t>/</w:t>
            </w:r>
            <w:r>
              <w:t>A</w:t>
            </w:r>
          </w:p>
        </w:tc>
        <w:tc>
          <w:tcPr>
            <w:tcW w:w="1571" w:type="dxa"/>
            <w:shd w:val="clear" w:color="auto" w:fill="D5DCE4" w:themeFill="text2" w:themeFillTint="33"/>
          </w:tcPr>
          <w:p w14:paraId="26C86034" w14:textId="7C87B8EC" w:rsidR="00A26F39" w:rsidRDefault="00A26F39" w:rsidP="003F14A5">
            <w:pPr>
              <w:pStyle w:val="Heading2"/>
              <w:outlineLvl w:val="1"/>
            </w:pPr>
            <w:r w:rsidRPr="00AA5CD8">
              <w:t>Action</w:t>
            </w:r>
          </w:p>
        </w:tc>
      </w:tr>
      <w:tr w:rsidR="00A84225" w14:paraId="0A1B4B7C" w14:textId="77777777" w:rsidTr="00361077">
        <w:tc>
          <w:tcPr>
            <w:tcW w:w="4375" w:type="dxa"/>
          </w:tcPr>
          <w:p w14:paraId="227E103F" w14:textId="2EED6A66" w:rsidR="00003DCA" w:rsidRPr="00A84225" w:rsidRDefault="00CB59C5" w:rsidP="00A84225">
            <w:pPr>
              <w:pStyle w:val="ListParagraph"/>
              <w:numPr>
                <w:ilvl w:val="0"/>
                <w:numId w:val="5"/>
              </w:numPr>
            </w:pPr>
            <w:r w:rsidRPr="00A84225">
              <w:t xml:space="preserve">Are printed materials available (or upon request) for Sunday worship, workshops, forums and religious education in large print format or braille? </w:t>
            </w:r>
          </w:p>
        </w:tc>
        <w:sdt>
          <w:sdtPr>
            <w:id w:val="-1940746762"/>
            <w14:checkbox>
              <w14:checked w14:val="0"/>
              <w14:checkedState w14:val="2612" w14:font="MS Gothic"/>
              <w14:uncheckedState w14:val="2610" w14:font="MS Gothic"/>
            </w14:checkbox>
          </w:sdtPr>
          <w:sdtEndPr/>
          <w:sdtContent>
            <w:tc>
              <w:tcPr>
                <w:tcW w:w="1227" w:type="dxa"/>
              </w:tcPr>
              <w:p w14:paraId="594200F3" w14:textId="24478E0E" w:rsidR="00003DCA" w:rsidRDefault="00003DCA" w:rsidP="00003DCA">
                <w:r w:rsidRPr="00F728B5">
                  <w:rPr>
                    <w:rFonts w:ascii="Segoe UI Symbol" w:eastAsia="MS Gothic" w:hAnsi="Segoe UI Symbol" w:cs="Segoe UI Symbol"/>
                  </w:rPr>
                  <w:t>☐</w:t>
                </w:r>
              </w:p>
            </w:tc>
          </w:sdtContent>
        </w:sdt>
        <w:sdt>
          <w:sdtPr>
            <w:id w:val="-1140422351"/>
            <w14:checkbox>
              <w14:checked w14:val="0"/>
              <w14:checkedState w14:val="2612" w14:font="MS Gothic"/>
              <w14:uncheckedState w14:val="2610" w14:font="MS Gothic"/>
            </w14:checkbox>
          </w:sdtPr>
          <w:sdtEndPr/>
          <w:sdtContent>
            <w:tc>
              <w:tcPr>
                <w:tcW w:w="1073" w:type="dxa"/>
              </w:tcPr>
              <w:p w14:paraId="542B4FBB" w14:textId="6821790A" w:rsidR="00003DCA" w:rsidRDefault="00003DCA" w:rsidP="00003DCA">
                <w:r w:rsidRPr="00F728B5">
                  <w:rPr>
                    <w:rFonts w:ascii="Segoe UI Symbol" w:eastAsia="MS Gothic" w:hAnsi="Segoe UI Symbol" w:cs="Segoe UI Symbol"/>
                  </w:rPr>
                  <w:t>☐</w:t>
                </w:r>
              </w:p>
            </w:tc>
          </w:sdtContent>
        </w:sdt>
        <w:sdt>
          <w:sdtPr>
            <w:id w:val="1702813857"/>
            <w14:checkbox>
              <w14:checked w14:val="0"/>
              <w14:checkedState w14:val="2612" w14:font="MS Gothic"/>
              <w14:uncheckedState w14:val="2610" w14:font="MS Gothic"/>
            </w14:checkbox>
          </w:sdtPr>
          <w:sdtEndPr/>
          <w:sdtContent>
            <w:tc>
              <w:tcPr>
                <w:tcW w:w="1199" w:type="dxa"/>
              </w:tcPr>
              <w:p w14:paraId="12A05A64" w14:textId="4DAF226F" w:rsidR="00003DCA" w:rsidRDefault="00CB59C5" w:rsidP="00003DCA">
                <w:r>
                  <w:rPr>
                    <w:rFonts w:ascii="MS Gothic" w:eastAsia="MS Gothic" w:hAnsi="MS Gothic" w:hint="eastAsia"/>
                  </w:rPr>
                  <w:t>☐</w:t>
                </w:r>
              </w:p>
            </w:tc>
          </w:sdtContent>
        </w:sdt>
        <w:tc>
          <w:tcPr>
            <w:tcW w:w="1571" w:type="dxa"/>
          </w:tcPr>
          <w:p w14:paraId="1C9E9087" w14:textId="08CBEF19" w:rsidR="00003DCA" w:rsidRDefault="00003DCA" w:rsidP="00003DCA"/>
        </w:tc>
      </w:tr>
      <w:tr w:rsidR="00A84225" w14:paraId="6AFFB8F2" w14:textId="77777777" w:rsidTr="00361077">
        <w:tc>
          <w:tcPr>
            <w:tcW w:w="4375" w:type="dxa"/>
          </w:tcPr>
          <w:p w14:paraId="542B8F9D" w14:textId="6517A318" w:rsidR="00CB59C5" w:rsidRPr="00A84225" w:rsidRDefault="00CB59C5" w:rsidP="00A84225">
            <w:pPr>
              <w:pStyle w:val="ListParagraph"/>
              <w:numPr>
                <w:ilvl w:val="0"/>
                <w:numId w:val="5"/>
              </w:numPr>
            </w:pPr>
            <w:r w:rsidRPr="00A84225">
              <w:t>Is our congregation accessible for people who use ASL as their primary language?</w:t>
            </w:r>
          </w:p>
        </w:tc>
        <w:sdt>
          <w:sdtPr>
            <w:id w:val="-1763599121"/>
            <w14:checkbox>
              <w14:checked w14:val="0"/>
              <w14:checkedState w14:val="2612" w14:font="MS Gothic"/>
              <w14:uncheckedState w14:val="2610" w14:font="MS Gothic"/>
            </w14:checkbox>
          </w:sdtPr>
          <w:sdtEndPr/>
          <w:sdtContent>
            <w:tc>
              <w:tcPr>
                <w:tcW w:w="1227" w:type="dxa"/>
              </w:tcPr>
              <w:p w14:paraId="26316363" w14:textId="51C35722" w:rsidR="00CB59C5" w:rsidRDefault="00CB59C5" w:rsidP="00CB59C5">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EndPr/>
          <w:sdtContent>
            <w:tc>
              <w:tcPr>
                <w:tcW w:w="1073" w:type="dxa"/>
              </w:tcPr>
              <w:p w14:paraId="4FBE8F47" w14:textId="4DF2A53E" w:rsidR="00CB59C5" w:rsidRDefault="00CB59C5" w:rsidP="00CB59C5">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EndPr/>
          <w:sdtContent>
            <w:tc>
              <w:tcPr>
                <w:tcW w:w="1199" w:type="dxa"/>
              </w:tcPr>
              <w:p w14:paraId="3A2DBAC2" w14:textId="53C1D1C4" w:rsidR="00CB59C5" w:rsidRDefault="00CB59C5" w:rsidP="00CB59C5">
                <w:r w:rsidRPr="00393531">
                  <w:rPr>
                    <w:rFonts w:ascii="MS Gothic" w:eastAsia="MS Gothic" w:hAnsi="MS Gothic" w:hint="eastAsia"/>
                  </w:rPr>
                  <w:t>☐</w:t>
                </w:r>
              </w:p>
            </w:tc>
          </w:sdtContent>
        </w:sdt>
        <w:tc>
          <w:tcPr>
            <w:tcW w:w="1571" w:type="dxa"/>
          </w:tcPr>
          <w:p w14:paraId="5C8B671D" w14:textId="2CB86CAC" w:rsidR="00CB59C5" w:rsidRDefault="00CB59C5" w:rsidP="00CB59C5"/>
        </w:tc>
      </w:tr>
      <w:tr w:rsidR="00A84225" w14:paraId="02B25EC0" w14:textId="77777777" w:rsidTr="00361077">
        <w:tc>
          <w:tcPr>
            <w:tcW w:w="4375" w:type="dxa"/>
          </w:tcPr>
          <w:p w14:paraId="6F670DF4" w14:textId="68DBEF48" w:rsidR="00CB59C5" w:rsidRPr="00A84225" w:rsidRDefault="00CB59C5" w:rsidP="00A84225">
            <w:pPr>
              <w:pStyle w:val="ListParagraph"/>
              <w:numPr>
                <w:ilvl w:val="0"/>
                <w:numId w:val="5"/>
              </w:numPr>
            </w:pPr>
            <w:r w:rsidRPr="00A84225">
              <w:t xml:space="preserve">Is the congregation aware of Deaf culture and the Deaf community? </w:t>
            </w:r>
          </w:p>
        </w:tc>
        <w:sdt>
          <w:sdtPr>
            <w:id w:val="627358302"/>
            <w14:checkbox>
              <w14:checked w14:val="0"/>
              <w14:checkedState w14:val="2612" w14:font="MS Gothic"/>
              <w14:uncheckedState w14:val="2610" w14:font="MS Gothic"/>
            </w14:checkbox>
          </w:sdtPr>
          <w:sdtEndPr/>
          <w:sdtContent>
            <w:tc>
              <w:tcPr>
                <w:tcW w:w="1227" w:type="dxa"/>
              </w:tcPr>
              <w:p w14:paraId="5F8F3529" w14:textId="6A4B7243" w:rsidR="00CB59C5" w:rsidRDefault="00CB59C5" w:rsidP="00CB59C5">
                <w:r>
                  <w:rPr>
                    <w:rFonts w:ascii="MS Gothic" w:eastAsia="MS Gothic" w:hAnsi="MS Gothic" w:hint="eastAsia"/>
                  </w:rPr>
                  <w:t>☐</w:t>
                </w:r>
              </w:p>
            </w:tc>
          </w:sdtContent>
        </w:sdt>
        <w:sdt>
          <w:sdtPr>
            <w:id w:val="97841301"/>
            <w14:checkbox>
              <w14:checked w14:val="0"/>
              <w14:checkedState w14:val="2612" w14:font="MS Gothic"/>
              <w14:uncheckedState w14:val="2610" w14:font="MS Gothic"/>
            </w14:checkbox>
          </w:sdtPr>
          <w:sdtEndPr/>
          <w:sdtContent>
            <w:tc>
              <w:tcPr>
                <w:tcW w:w="1073" w:type="dxa"/>
              </w:tcPr>
              <w:p w14:paraId="13F758EA" w14:textId="284BD6CC" w:rsidR="00CB59C5" w:rsidRDefault="00CB59C5" w:rsidP="00CB59C5">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EndPr/>
          <w:sdtContent>
            <w:tc>
              <w:tcPr>
                <w:tcW w:w="1199" w:type="dxa"/>
              </w:tcPr>
              <w:p w14:paraId="65338206" w14:textId="1AB1825F" w:rsidR="00CB59C5" w:rsidRDefault="00CB59C5" w:rsidP="00CB59C5">
                <w:r w:rsidRPr="00393531">
                  <w:rPr>
                    <w:rFonts w:ascii="MS Gothic" w:eastAsia="MS Gothic" w:hAnsi="MS Gothic" w:hint="eastAsia"/>
                  </w:rPr>
                  <w:t>☐</w:t>
                </w:r>
              </w:p>
            </w:tc>
          </w:sdtContent>
        </w:sdt>
        <w:tc>
          <w:tcPr>
            <w:tcW w:w="1571" w:type="dxa"/>
          </w:tcPr>
          <w:p w14:paraId="131AB585" w14:textId="076267C4" w:rsidR="00CB59C5" w:rsidRDefault="00CB59C5" w:rsidP="00CB59C5"/>
        </w:tc>
      </w:tr>
      <w:tr w:rsidR="00A84225" w14:paraId="06E75E6E" w14:textId="77777777" w:rsidTr="00361077">
        <w:tc>
          <w:tcPr>
            <w:tcW w:w="4375" w:type="dxa"/>
          </w:tcPr>
          <w:p w14:paraId="0FE99E68" w14:textId="59D2EE24" w:rsidR="00003DCA" w:rsidRPr="00A84225" w:rsidRDefault="00CB59C5" w:rsidP="00A84225">
            <w:pPr>
              <w:pStyle w:val="ListParagraph"/>
              <w:numPr>
                <w:ilvl w:val="0"/>
                <w:numId w:val="5"/>
              </w:numPr>
            </w:pPr>
            <w:r w:rsidRPr="00A84225">
              <w:t>Are online services and meetings made accessible through captioning and visual descriptions?</w:t>
            </w:r>
          </w:p>
        </w:tc>
        <w:sdt>
          <w:sdtPr>
            <w:id w:val="-1668705803"/>
            <w14:checkbox>
              <w14:checked w14:val="0"/>
              <w14:checkedState w14:val="2612" w14:font="MS Gothic"/>
              <w14:uncheckedState w14:val="2610" w14:font="MS Gothic"/>
            </w14:checkbox>
          </w:sdtPr>
          <w:sdtEndPr/>
          <w:sdtContent>
            <w:tc>
              <w:tcPr>
                <w:tcW w:w="1227" w:type="dxa"/>
              </w:tcPr>
              <w:p w14:paraId="106EA72C" w14:textId="33AD601E" w:rsidR="00003DCA" w:rsidRDefault="00003DCA" w:rsidP="00003DCA">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EndPr/>
          <w:sdtContent>
            <w:tc>
              <w:tcPr>
                <w:tcW w:w="1073" w:type="dxa"/>
              </w:tcPr>
              <w:p w14:paraId="000FED9F" w14:textId="1D4D3405" w:rsidR="00003DCA" w:rsidRDefault="00003DCA" w:rsidP="00003DCA">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EndPr/>
          <w:sdtContent>
            <w:tc>
              <w:tcPr>
                <w:tcW w:w="1199" w:type="dxa"/>
              </w:tcPr>
              <w:p w14:paraId="75D1AE26" w14:textId="03C3CFC8" w:rsidR="00003DCA" w:rsidRDefault="00003DCA" w:rsidP="00003DCA">
                <w:r w:rsidRPr="00393531">
                  <w:rPr>
                    <w:rFonts w:ascii="MS Gothic" w:eastAsia="MS Gothic" w:hAnsi="MS Gothic" w:hint="eastAsia"/>
                  </w:rPr>
                  <w:t>☐</w:t>
                </w:r>
              </w:p>
            </w:tc>
          </w:sdtContent>
        </w:sdt>
        <w:tc>
          <w:tcPr>
            <w:tcW w:w="1571" w:type="dxa"/>
          </w:tcPr>
          <w:p w14:paraId="7E1BADCC" w14:textId="04100663" w:rsidR="00003DCA" w:rsidRDefault="00003DCA" w:rsidP="00003DCA"/>
        </w:tc>
      </w:tr>
      <w:tr w:rsidR="00A84225" w14:paraId="60B85A9F" w14:textId="77777777" w:rsidTr="00361077">
        <w:tc>
          <w:tcPr>
            <w:tcW w:w="4375" w:type="dxa"/>
          </w:tcPr>
          <w:p w14:paraId="747458E6" w14:textId="59DC45AC" w:rsidR="00CB59C5" w:rsidRPr="00A84225" w:rsidRDefault="00481DC7" w:rsidP="00A84225">
            <w:pPr>
              <w:pStyle w:val="ListParagraph"/>
              <w:numPr>
                <w:ilvl w:val="0"/>
                <w:numId w:val="5"/>
              </w:numPr>
            </w:pPr>
            <w:r>
              <w:t xml:space="preserve">Are all documents we use checked for accessibility? </w:t>
            </w:r>
          </w:p>
        </w:tc>
        <w:sdt>
          <w:sdtPr>
            <w:id w:val="89827826"/>
            <w14:checkbox>
              <w14:checked w14:val="0"/>
              <w14:checkedState w14:val="2612" w14:font="MS Gothic"/>
              <w14:uncheckedState w14:val="2610" w14:font="MS Gothic"/>
            </w14:checkbox>
          </w:sdtPr>
          <w:sdtEndPr/>
          <w:sdtContent>
            <w:tc>
              <w:tcPr>
                <w:tcW w:w="1227" w:type="dxa"/>
              </w:tcPr>
              <w:p w14:paraId="2E83547C" w14:textId="1CBF6CD1"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EndPr/>
          <w:sdtContent>
            <w:tc>
              <w:tcPr>
                <w:tcW w:w="1073" w:type="dxa"/>
              </w:tcPr>
              <w:p w14:paraId="7F4CE64B" w14:textId="76BE3D47"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EndPr/>
          <w:sdtContent>
            <w:tc>
              <w:tcPr>
                <w:tcW w:w="1199" w:type="dxa"/>
              </w:tcPr>
              <w:p w14:paraId="169E0AFB" w14:textId="75651073" w:rsidR="00CB59C5" w:rsidRDefault="00CB59C5" w:rsidP="00CB59C5">
                <w:r w:rsidRPr="00393531">
                  <w:rPr>
                    <w:rFonts w:ascii="MS Gothic" w:eastAsia="MS Gothic" w:hAnsi="MS Gothic" w:hint="eastAsia"/>
                  </w:rPr>
                  <w:t>☐</w:t>
                </w:r>
              </w:p>
            </w:tc>
          </w:sdtContent>
        </w:sdt>
        <w:tc>
          <w:tcPr>
            <w:tcW w:w="1571" w:type="dxa"/>
          </w:tcPr>
          <w:p w14:paraId="442BD5DD" w14:textId="5FC7FF67" w:rsidR="00CB59C5" w:rsidRDefault="00CB59C5" w:rsidP="00CB59C5"/>
        </w:tc>
      </w:tr>
      <w:tr w:rsidR="00A84225" w14:paraId="00E429B1" w14:textId="77777777" w:rsidTr="00361077">
        <w:tc>
          <w:tcPr>
            <w:tcW w:w="4375" w:type="dxa"/>
          </w:tcPr>
          <w:p w14:paraId="02227F9A" w14:textId="04B9E48D" w:rsidR="00CB59C5" w:rsidRPr="00A84225" w:rsidRDefault="00A84225" w:rsidP="00A84225">
            <w:pPr>
              <w:pStyle w:val="ListParagraph"/>
              <w:numPr>
                <w:ilvl w:val="0"/>
                <w:numId w:val="5"/>
              </w:numPr>
            </w:pPr>
            <w:r w:rsidRPr="00A84225">
              <w:t>Do congregational promotional materials both written and on-line include pictures of people with visible disabilities?</w:t>
            </w:r>
          </w:p>
        </w:tc>
        <w:sdt>
          <w:sdtPr>
            <w:id w:val="1427313060"/>
            <w14:checkbox>
              <w14:checked w14:val="0"/>
              <w14:checkedState w14:val="2612" w14:font="MS Gothic"/>
              <w14:uncheckedState w14:val="2610" w14:font="MS Gothic"/>
            </w14:checkbox>
          </w:sdtPr>
          <w:sdtEndPr/>
          <w:sdtContent>
            <w:tc>
              <w:tcPr>
                <w:tcW w:w="1227" w:type="dxa"/>
              </w:tcPr>
              <w:p w14:paraId="0085FA63" w14:textId="08661D2B"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EndPr/>
          <w:sdtContent>
            <w:tc>
              <w:tcPr>
                <w:tcW w:w="1073" w:type="dxa"/>
              </w:tcPr>
              <w:p w14:paraId="2EE3475D" w14:textId="5079A0C2"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EndPr/>
          <w:sdtContent>
            <w:tc>
              <w:tcPr>
                <w:tcW w:w="1199" w:type="dxa"/>
              </w:tcPr>
              <w:p w14:paraId="5B435DDD" w14:textId="0B8207E3" w:rsidR="00CB59C5" w:rsidRDefault="00CB59C5" w:rsidP="00CB59C5">
                <w:r w:rsidRPr="00393531">
                  <w:rPr>
                    <w:rFonts w:ascii="MS Gothic" w:eastAsia="MS Gothic" w:hAnsi="MS Gothic" w:hint="eastAsia"/>
                  </w:rPr>
                  <w:t>☐</w:t>
                </w:r>
              </w:p>
            </w:tc>
          </w:sdtContent>
        </w:sdt>
        <w:tc>
          <w:tcPr>
            <w:tcW w:w="1571" w:type="dxa"/>
          </w:tcPr>
          <w:p w14:paraId="60358961" w14:textId="4817FCA0" w:rsidR="00CB59C5" w:rsidRDefault="00CB59C5" w:rsidP="00CB59C5"/>
        </w:tc>
      </w:tr>
      <w:tr w:rsidR="00433C2F" w14:paraId="3D07B75D" w14:textId="77777777" w:rsidTr="00361077">
        <w:tc>
          <w:tcPr>
            <w:tcW w:w="4375" w:type="dxa"/>
          </w:tcPr>
          <w:p w14:paraId="0757AFDE" w14:textId="6DF753A3" w:rsidR="00357DDD" w:rsidRPr="00A84225" w:rsidRDefault="00433C2F" w:rsidP="00357DDD">
            <w:pPr>
              <w:pStyle w:val="ListParagraph"/>
              <w:numPr>
                <w:ilvl w:val="0"/>
                <w:numId w:val="5"/>
              </w:numPr>
            </w:pPr>
            <w:r w:rsidRPr="00A84225">
              <w:t xml:space="preserve">Is the website accessible and does it include accessibility resources? </w:t>
            </w:r>
            <w:r w:rsidR="00081C98">
              <w:t xml:space="preserve">See </w:t>
            </w:r>
            <w:hyperlink r:id="rId10" w:history="1">
              <w:r w:rsidR="00081C98" w:rsidRPr="00081C98">
                <w:rPr>
                  <w:rStyle w:val="Hyperlink"/>
                </w:rPr>
                <w:t>Website Accessibility</w:t>
              </w:r>
            </w:hyperlink>
          </w:p>
        </w:tc>
        <w:sdt>
          <w:sdtPr>
            <w:id w:val="702367936"/>
            <w14:checkbox>
              <w14:checked w14:val="0"/>
              <w14:checkedState w14:val="2612" w14:font="MS Gothic"/>
              <w14:uncheckedState w14:val="2610" w14:font="MS Gothic"/>
            </w14:checkbox>
          </w:sdtPr>
          <w:sdtEndPr/>
          <w:sdtContent>
            <w:tc>
              <w:tcPr>
                <w:tcW w:w="1227" w:type="dxa"/>
              </w:tcPr>
              <w:p w14:paraId="4A0285F4" w14:textId="7D14EFF0" w:rsidR="00433C2F" w:rsidRDefault="00433C2F" w:rsidP="00433C2F">
                <w:r w:rsidRPr="00F728B5">
                  <w:rPr>
                    <w:rFonts w:ascii="Segoe UI Symbol" w:eastAsia="MS Gothic" w:hAnsi="Segoe UI Symbol" w:cs="Segoe UI Symbol"/>
                  </w:rPr>
                  <w:t>☐</w:t>
                </w:r>
              </w:p>
            </w:tc>
          </w:sdtContent>
        </w:sdt>
        <w:sdt>
          <w:sdtPr>
            <w:id w:val="1404726255"/>
            <w14:checkbox>
              <w14:checked w14:val="0"/>
              <w14:checkedState w14:val="2612" w14:font="MS Gothic"/>
              <w14:uncheckedState w14:val="2610" w14:font="MS Gothic"/>
            </w14:checkbox>
          </w:sdtPr>
          <w:sdtEndPr/>
          <w:sdtContent>
            <w:tc>
              <w:tcPr>
                <w:tcW w:w="1073" w:type="dxa"/>
              </w:tcPr>
              <w:p w14:paraId="5DD9C538" w14:textId="2745CA77" w:rsidR="00433C2F" w:rsidRDefault="00433C2F" w:rsidP="00433C2F">
                <w:r w:rsidRPr="00F728B5">
                  <w:rPr>
                    <w:rFonts w:ascii="Segoe UI Symbol" w:eastAsia="MS Gothic" w:hAnsi="Segoe UI Symbol" w:cs="Segoe UI Symbol"/>
                  </w:rPr>
                  <w:t>☐</w:t>
                </w:r>
              </w:p>
            </w:tc>
          </w:sdtContent>
        </w:sdt>
        <w:sdt>
          <w:sdtPr>
            <w:id w:val="238762588"/>
            <w14:checkbox>
              <w14:checked w14:val="0"/>
              <w14:checkedState w14:val="2612" w14:font="MS Gothic"/>
              <w14:uncheckedState w14:val="2610" w14:font="MS Gothic"/>
            </w14:checkbox>
          </w:sdtPr>
          <w:sdtEndPr/>
          <w:sdtContent>
            <w:tc>
              <w:tcPr>
                <w:tcW w:w="1199" w:type="dxa"/>
              </w:tcPr>
              <w:p w14:paraId="066FDE8C" w14:textId="3B750FDF" w:rsidR="00433C2F" w:rsidRDefault="00433C2F" w:rsidP="00433C2F">
                <w:r w:rsidRPr="00393531">
                  <w:rPr>
                    <w:rFonts w:ascii="MS Gothic" w:eastAsia="MS Gothic" w:hAnsi="MS Gothic" w:hint="eastAsia"/>
                  </w:rPr>
                  <w:t>☐</w:t>
                </w:r>
              </w:p>
            </w:tc>
          </w:sdtContent>
        </w:sdt>
        <w:tc>
          <w:tcPr>
            <w:tcW w:w="1571" w:type="dxa"/>
          </w:tcPr>
          <w:p w14:paraId="0CB9553D" w14:textId="77777777" w:rsidR="00433C2F" w:rsidRDefault="00433C2F" w:rsidP="00433C2F"/>
        </w:tc>
      </w:tr>
      <w:tr w:rsidR="00CB59C5" w14:paraId="4A0475CB" w14:textId="77777777" w:rsidTr="00361077">
        <w:tc>
          <w:tcPr>
            <w:tcW w:w="9445" w:type="dxa"/>
            <w:gridSpan w:val="5"/>
            <w:shd w:val="clear" w:color="auto" w:fill="D5DCE4" w:themeFill="text2" w:themeFillTint="33"/>
          </w:tcPr>
          <w:p w14:paraId="647DD294" w14:textId="2EE0816D" w:rsidR="00CB59C5" w:rsidRDefault="00A84225" w:rsidP="00CB59C5">
            <w:r>
              <w:lastRenderedPageBreak/>
              <w:t>Notes:</w:t>
            </w:r>
          </w:p>
        </w:tc>
      </w:tr>
      <w:tr w:rsidR="00CB59C5" w14:paraId="0BAEA6CB" w14:textId="77777777" w:rsidTr="00361077">
        <w:tc>
          <w:tcPr>
            <w:tcW w:w="9445" w:type="dxa"/>
            <w:gridSpan w:val="5"/>
          </w:tcPr>
          <w:p w14:paraId="4FBC73AD" w14:textId="412FA96B" w:rsidR="00CB59C5" w:rsidRDefault="00CB59C5" w:rsidP="00CB59C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437D0F4" w14:textId="77777777" w:rsidR="00361077" w:rsidRDefault="00361077" w:rsidP="000323CB">
      <w:pPr>
        <w:rPr>
          <w:rStyle w:val="Heading2Char"/>
        </w:rPr>
      </w:pPr>
      <w:bookmarkStart w:id="1" w:name="_Hlk71626095"/>
    </w:p>
    <w:p w14:paraId="1D9448D7" w14:textId="4519DFF6" w:rsidR="001429A8" w:rsidRPr="007F0C64" w:rsidRDefault="00B31D70" w:rsidP="000323CB">
      <w:pPr>
        <w:rPr>
          <w:i/>
          <w:iCs/>
        </w:rPr>
      </w:pPr>
      <w:r w:rsidRPr="003F14A5">
        <w:rPr>
          <w:rStyle w:val="Heading2Char"/>
        </w:rPr>
        <w:t>Some things to consider</w:t>
      </w:r>
      <w:r w:rsidRPr="003A09ED">
        <w:rPr>
          <w:rStyle w:val="Heading2Char"/>
        </w:rPr>
        <w:t>:</w:t>
      </w:r>
      <w:r w:rsidRPr="00D8426E">
        <w:rPr>
          <w:b/>
          <w:bCs/>
        </w:rPr>
        <w:t xml:space="preserve"> </w:t>
      </w:r>
      <w:bookmarkEnd w:id="1"/>
      <w:r w:rsidR="00357DDD" w:rsidRPr="00357DDD">
        <w:t>Have you tried to learn another language?</w:t>
      </w:r>
      <w:r w:rsidR="00357DDD">
        <w:t xml:space="preserve"> What helped? Would you be able to take a test or do a job interview in that language? </w:t>
      </w:r>
      <w:r w:rsidR="00A54624">
        <w:t xml:space="preserve">This article, </w:t>
      </w:r>
      <w:hyperlink r:id="rId11" w:history="1">
        <w:r w:rsidR="00A54624" w:rsidRPr="00A54624">
          <w:rPr>
            <w:rStyle w:val="Hyperlink"/>
            <w:i/>
            <w:iCs/>
          </w:rPr>
          <w:t>How can I work with a student who is deaf and speaks ASL but struggles with written English?</w:t>
        </w:r>
      </w:hyperlink>
      <w:r w:rsidR="00A54624">
        <w:rPr>
          <w:i/>
          <w:iCs/>
        </w:rPr>
        <w:t xml:space="preserve"> </w:t>
      </w:r>
      <w:r w:rsidR="00613C4C">
        <w:t xml:space="preserve">discusses a common </w:t>
      </w:r>
      <w:r w:rsidR="00705015">
        <w:t>occurrence</w:t>
      </w:r>
      <w:r w:rsidR="00613C4C">
        <w:t>, yet states that each person is unique in their needs</w:t>
      </w:r>
      <w:r w:rsidR="00BD4BD5">
        <w:t>.</w:t>
      </w:r>
      <w:r w:rsidR="006821D3">
        <w:t xml:space="preserve"> Making your communication accessible is often a daunting task.</w:t>
      </w:r>
      <w:r w:rsidR="007F0C64">
        <w:t xml:space="preserve"> Accessible by Design is committed to making communication accessible for everyone.</w:t>
      </w:r>
      <w:r w:rsidR="006821D3">
        <w:t xml:space="preserve"> </w:t>
      </w:r>
      <w:hyperlink r:id="rId12" w:history="1">
        <w:r w:rsidR="006821D3" w:rsidRPr="007F0C64">
          <w:rPr>
            <w:rStyle w:val="Hyperlink"/>
            <w:i/>
            <w:iCs/>
          </w:rPr>
          <w:t>Take the 21 day challenge</w:t>
        </w:r>
        <w:r w:rsidR="007F0C64">
          <w:rPr>
            <w:rStyle w:val="Hyperlink"/>
            <w:i/>
            <w:iCs/>
          </w:rPr>
          <w:t xml:space="preserve"> here</w:t>
        </w:r>
        <w:r w:rsidR="006821D3" w:rsidRPr="007F0C64">
          <w:rPr>
            <w:rStyle w:val="Hyperlink"/>
            <w:i/>
            <w:iCs/>
          </w:rPr>
          <w:t>.</w:t>
        </w:r>
      </w:hyperlink>
      <w:r w:rsidR="006821D3" w:rsidRPr="007F0C64">
        <w:rPr>
          <w:i/>
          <w:iCs/>
        </w:rPr>
        <w:t xml:space="preserve"> </w:t>
      </w:r>
    </w:p>
    <w:p w14:paraId="325A5267" w14:textId="77777777" w:rsidR="0011056B" w:rsidRDefault="0011056B" w:rsidP="000323CB"/>
    <w:p w14:paraId="610D85B8" w14:textId="3A244C6A" w:rsidR="00AC2842" w:rsidRPr="003F14A5" w:rsidRDefault="005250E6" w:rsidP="003F14A5">
      <w:pPr>
        <w:pStyle w:val="Heading2"/>
      </w:pPr>
      <w:r w:rsidRPr="003F14A5">
        <w:t>Additional Resources</w:t>
      </w:r>
      <w:r w:rsidR="00AC2842" w:rsidRPr="003F14A5">
        <w:t>:</w:t>
      </w:r>
    </w:p>
    <w:p w14:paraId="441EF6B4" w14:textId="06C7737A" w:rsidR="00481DC7" w:rsidRDefault="00433C2F" w:rsidP="0011056B">
      <w:pPr>
        <w:spacing w:after="0" w:line="240" w:lineRule="auto"/>
      </w:pPr>
      <w:r>
        <w:t>Cr</w:t>
      </w:r>
      <w:r w:rsidR="00481DC7">
        <w:t>eating Accessible Documents</w:t>
      </w:r>
      <w:r w:rsidR="00FC721C" w:rsidRPr="00AC2842">
        <w:t xml:space="preserve">: </w:t>
      </w:r>
      <w:hyperlink r:id="rId13" w:history="1">
        <w:r w:rsidR="00481DC7" w:rsidRPr="00A0585C">
          <w:rPr>
            <w:rStyle w:val="Hyperlink"/>
          </w:rPr>
          <w:t>https://www.washington.edu/accessibility/documents/</w:t>
        </w:r>
      </w:hyperlink>
    </w:p>
    <w:p w14:paraId="2CA5C485" w14:textId="77777777" w:rsidR="0011056B" w:rsidRDefault="0011056B" w:rsidP="0011056B">
      <w:pPr>
        <w:spacing w:after="0" w:line="240" w:lineRule="auto"/>
      </w:pPr>
    </w:p>
    <w:p w14:paraId="1C0DAAF4" w14:textId="6612507F" w:rsidR="000672EC" w:rsidRDefault="000672EC" w:rsidP="0011056B">
      <w:pPr>
        <w:spacing w:after="0" w:line="240" w:lineRule="auto"/>
        <w:rPr>
          <w:rStyle w:val="Hyperlink"/>
        </w:rPr>
      </w:pPr>
      <w:r>
        <w:t xml:space="preserve">What is an Accessible Document and Why is Accessibility So Important? </w:t>
      </w:r>
      <w:hyperlink r:id="rId14" w:history="1">
        <w:r w:rsidRPr="00A0585C">
          <w:rPr>
            <w:rStyle w:val="Hyperlink"/>
          </w:rPr>
          <w:t>https://www.rgsjpa.org/what-is-an-accessible-document-and-why-is-accessibility-so-important/</w:t>
        </w:r>
      </w:hyperlink>
    </w:p>
    <w:p w14:paraId="67A70BD3" w14:textId="77777777" w:rsidR="00357DDD" w:rsidRDefault="00357DDD" w:rsidP="0011056B">
      <w:pPr>
        <w:spacing w:after="0" w:line="240" w:lineRule="auto"/>
      </w:pPr>
    </w:p>
    <w:p w14:paraId="550F215A" w14:textId="174BD1D9" w:rsidR="000672EC" w:rsidRDefault="000672EC" w:rsidP="0011056B">
      <w:pPr>
        <w:spacing w:after="0" w:line="240" w:lineRule="auto"/>
        <w:rPr>
          <w:rStyle w:val="Hyperlink"/>
        </w:rPr>
      </w:pPr>
      <w:r>
        <w:t xml:space="preserve">Make Your Documents Accessible for People with Disabilities </w:t>
      </w:r>
      <w:hyperlink r:id="rId15" w:history="1">
        <w:r w:rsidRPr="00A0585C">
          <w:rPr>
            <w:rStyle w:val="Hyperlink"/>
          </w:rPr>
          <w:t>https://support.microsoft.com/en-us/office/make-your-word-documents-accessible-to-people-with-disabilities-d9bf3683-87ac-47ea-b91a-78dcacb3c66d</w:t>
        </w:r>
      </w:hyperlink>
    </w:p>
    <w:p w14:paraId="57163253" w14:textId="77777777" w:rsidR="00AE2190" w:rsidRDefault="00AE2190" w:rsidP="0011056B">
      <w:pPr>
        <w:spacing w:after="0" w:line="240" w:lineRule="auto"/>
        <w:rPr>
          <w:rStyle w:val="Hyperlink"/>
        </w:rPr>
      </w:pPr>
    </w:p>
    <w:p w14:paraId="36418DB7" w14:textId="7EA1AF98" w:rsidR="00AE2190" w:rsidRDefault="00AE2190" w:rsidP="0011056B">
      <w:pPr>
        <w:spacing w:after="0" w:line="240" w:lineRule="auto"/>
      </w:pPr>
      <w:r w:rsidRPr="00AE2190">
        <w:rPr>
          <w:rStyle w:val="Hyperlink"/>
          <w:color w:val="auto"/>
          <w:u w:val="none"/>
        </w:rPr>
        <w:t>Word Accessibility Issues</w:t>
      </w:r>
      <w:r w:rsidRPr="00AE2190">
        <w:rPr>
          <w:rStyle w:val="Hyperlink"/>
          <w:color w:val="auto"/>
        </w:rPr>
        <w:t xml:space="preserve"> </w:t>
      </w:r>
      <w:r w:rsidRPr="00AE2190">
        <w:rPr>
          <w:rStyle w:val="Hyperlink"/>
        </w:rPr>
        <w:t>https://ada.nv.gov/uploadedFiles/adanewnvgov/content/Training/Word-ADA-Instructions.pdf</w:t>
      </w:r>
    </w:p>
    <w:p w14:paraId="08187EAE" w14:textId="77777777" w:rsidR="000672EC" w:rsidRDefault="000672EC" w:rsidP="003A09ED"/>
    <w:p w14:paraId="13C9F2C4" w14:textId="62213821" w:rsidR="000676D4" w:rsidRPr="00931CC7" w:rsidRDefault="001429A8" w:rsidP="00931CC7">
      <w:pPr>
        <w:jc w:val="center"/>
        <w:rPr>
          <w:shd w:val="clear" w:color="auto" w:fill="FFFFFF"/>
        </w:rPr>
      </w:pPr>
      <w:r>
        <w:rPr>
          <w:shd w:val="clear" w:color="auto" w:fill="FFFFFF"/>
        </w:rPr>
        <w:t xml:space="preserve">We welcome your feedback and additions to this form: </w:t>
      </w:r>
      <w:hyperlink r:id="rId16" w:history="1">
        <w:r w:rsidRPr="006F0415">
          <w:rPr>
            <w:rStyle w:val="Hyperlink"/>
            <w:shd w:val="clear" w:color="auto" w:fill="FFFFFF"/>
          </w:rPr>
          <w:t>aim@uua.org</w:t>
        </w:r>
      </w:hyperlink>
    </w:p>
    <w:sectPr w:rsidR="000676D4" w:rsidRPr="00931CC7" w:rsidSect="002453C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DA8B" w14:textId="77777777" w:rsidR="00E7440E" w:rsidRDefault="00E7440E" w:rsidP="002C47A5">
      <w:pPr>
        <w:spacing w:after="0" w:line="240" w:lineRule="auto"/>
      </w:pPr>
      <w:r>
        <w:separator/>
      </w:r>
    </w:p>
  </w:endnote>
  <w:endnote w:type="continuationSeparator" w:id="0">
    <w:p w14:paraId="053983CA" w14:textId="77777777" w:rsidR="00E7440E" w:rsidRDefault="00E7440E"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76F6" w14:textId="77777777" w:rsidR="000676D4" w:rsidRDefault="00067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64381DD3"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11056B">
      <w:rPr>
        <w:rFonts w:eastAsia="Times New Roman"/>
      </w:rPr>
      <w:t>Reviewed</w:t>
    </w:r>
    <w:r w:rsidR="00CA19E0">
      <w:rPr>
        <w:rFonts w:eastAsia="Times New Roman"/>
      </w:rPr>
      <w:t xml:space="preserve"> </w:t>
    </w:r>
    <w:r w:rsidR="00E025C7">
      <w:rPr>
        <w:rFonts w:eastAsia="Times New Roman"/>
      </w:rPr>
      <w:t>April</w:t>
    </w:r>
    <w:r w:rsidR="00CA19E0">
      <w:rPr>
        <w:rFonts w:eastAsia="Times New Roman"/>
      </w:rPr>
      <w:t xml:space="preserve"> 2022 </w:t>
    </w:r>
    <w:r w:rsidR="0076206C" w:rsidRPr="0076206C">
      <w:rPr>
        <w:rFonts w:eastAsia="Times New Roman"/>
      </w:rPr>
      <w:t xml:space="preserve">Communication </w:t>
    </w:r>
    <w:r w:rsidR="00E12BBA">
      <w:rPr>
        <w:rFonts w:eastAsia="Times New Roman"/>
      </w:rPr>
      <w:t xml:space="preserve"> </w:t>
    </w:r>
    <w:r w:rsidR="002C47A5" w:rsidRPr="003F2B7E">
      <w:rPr>
        <w:color w:val="0D0D0D" w:themeColor="text1" w:themeTint="F2"/>
        <w:spacing w:val="60"/>
      </w:rPr>
      <w:t>Page</w:t>
    </w:r>
    <w:r w:rsidR="002C47A5" w:rsidRPr="003F2B7E">
      <w:rPr>
        <w:color w:val="0D0D0D" w:themeColor="text1" w:themeTint="F2"/>
      </w:rPr>
      <w:t xml:space="preserve"> </w:t>
    </w:r>
    <w:r w:rsidR="002C47A5" w:rsidRPr="003F2B7E">
      <w:rPr>
        <w:color w:val="0D0D0D" w:themeColor="text1" w:themeTint="F2"/>
      </w:rPr>
      <w:fldChar w:fldCharType="begin"/>
    </w:r>
    <w:r w:rsidR="002C47A5" w:rsidRPr="003F2B7E">
      <w:rPr>
        <w:color w:val="0D0D0D" w:themeColor="text1" w:themeTint="F2"/>
      </w:rPr>
      <w:instrText xml:space="preserve"> PAGE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r w:rsidR="002C47A5" w:rsidRPr="003F2B7E">
      <w:rPr>
        <w:color w:val="0D0D0D" w:themeColor="text1" w:themeTint="F2"/>
      </w:rPr>
      <w:t xml:space="preserve"> | </w:t>
    </w:r>
    <w:r w:rsidR="002C47A5" w:rsidRPr="003F2B7E">
      <w:rPr>
        <w:color w:val="0D0D0D" w:themeColor="text1" w:themeTint="F2"/>
      </w:rPr>
      <w:fldChar w:fldCharType="begin"/>
    </w:r>
    <w:r w:rsidR="002C47A5" w:rsidRPr="003F2B7E">
      <w:rPr>
        <w:color w:val="0D0D0D" w:themeColor="text1" w:themeTint="F2"/>
      </w:rPr>
      <w:instrText xml:space="preserve"> NUMPAGES  \* Arabic  \* MERGEFORMAT </w:instrText>
    </w:r>
    <w:r w:rsidR="002C47A5" w:rsidRPr="003F2B7E">
      <w:rPr>
        <w:color w:val="0D0D0D" w:themeColor="text1" w:themeTint="F2"/>
      </w:rPr>
      <w:fldChar w:fldCharType="separate"/>
    </w:r>
    <w:r w:rsidR="002C47A5" w:rsidRPr="003F2B7E">
      <w:rPr>
        <w:noProof/>
        <w:color w:val="0D0D0D" w:themeColor="text1" w:themeTint="F2"/>
      </w:rPr>
      <w:t>1</w:t>
    </w:r>
    <w:r w:rsidR="002C47A5" w:rsidRPr="003F2B7E">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CB34" w14:textId="77777777" w:rsidR="000676D4" w:rsidRDefault="0006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6F90" w14:textId="77777777" w:rsidR="00E7440E" w:rsidRDefault="00E7440E" w:rsidP="002C47A5">
      <w:pPr>
        <w:spacing w:after="0" w:line="240" w:lineRule="auto"/>
      </w:pPr>
      <w:r>
        <w:separator/>
      </w:r>
    </w:p>
  </w:footnote>
  <w:footnote w:type="continuationSeparator" w:id="0">
    <w:p w14:paraId="7C79835C" w14:textId="77777777" w:rsidR="00E7440E" w:rsidRDefault="00E7440E"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86C2" w14:textId="77777777" w:rsidR="000676D4" w:rsidRDefault="00067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F172" w14:textId="77777777" w:rsidR="000676D4" w:rsidRDefault="00067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657B" w14:textId="77777777" w:rsidR="000676D4" w:rsidRDefault="00067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6A3"/>
    <w:multiLevelType w:val="hybridMultilevel"/>
    <w:tmpl w:val="714C1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2B8956-DF66-4E36-8938-465281C02048}"/>
    <w:docVar w:name="dgnword-eventsink" w:val="2446367070960"/>
  </w:docVars>
  <w:rsids>
    <w:rsidRoot w:val="00C770F0"/>
    <w:rsid w:val="00003DCA"/>
    <w:rsid w:val="00017DBD"/>
    <w:rsid w:val="000323CB"/>
    <w:rsid w:val="00047BA1"/>
    <w:rsid w:val="000672EC"/>
    <w:rsid w:val="000676D4"/>
    <w:rsid w:val="00081C98"/>
    <w:rsid w:val="00083D86"/>
    <w:rsid w:val="000A788A"/>
    <w:rsid w:val="000B3D0E"/>
    <w:rsid w:val="000D307B"/>
    <w:rsid w:val="000D4B68"/>
    <w:rsid w:val="000E2B62"/>
    <w:rsid w:val="000F7C3B"/>
    <w:rsid w:val="0011056B"/>
    <w:rsid w:val="001126F5"/>
    <w:rsid w:val="00121687"/>
    <w:rsid w:val="00122DC5"/>
    <w:rsid w:val="00125529"/>
    <w:rsid w:val="00133C79"/>
    <w:rsid w:val="00140AE1"/>
    <w:rsid w:val="001429A8"/>
    <w:rsid w:val="001603B7"/>
    <w:rsid w:val="00185ED0"/>
    <w:rsid w:val="001A1F63"/>
    <w:rsid w:val="00203B65"/>
    <w:rsid w:val="00244EAE"/>
    <w:rsid w:val="002453C9"/>
    <w:rsid w:val="00265FE9"/>
    <w:rsid w:val="002C47A5"/>
    <w:rsid w:val="00357DDD"/>
    <w:rsid w:val="00361077"/>
    <w:rsid w:val="00374116"/>
    <w:rsid w:val="0038531F"/>
    <w:rsid w:val="003A09ED"/>
    <w:rsid w:val="003A1030"/>
    <w:rsid w:val="003B5AF0"/>
    <w:rsid w:val="003D0DA8"/>
    <w:rsid w:val="003D7754"/>
    <w:rsid w:val="003F14A5"/>
    <w:rsid w:val="003F2B7E"/>
    <w:rsid w:val="004237B9"/>
    <w:rsid w:val="00433848"/>
    <w:rsid w:val="00433C2F"/>
    <w:rsid w:val="00450BE5"/>
    <w:rsid w:val="00481DC7"/>
    <w:rsid w:val="00491F35"/>
    <w:rsid w:val="004A1690"/>
    <w:rsid w:val="004A5C32"/>
    <w:rsid w:val="005250E6"/>
    <w:rsid w:val="005275FE"/>
    <w:rsid w:val="005A609B"/>
    <w:rsid w:val="005D7503"/>
    <w:rsid w:val="005D76C7"/>
    <w:rsid w:val="00602F43"/>
    <w:rsid w:val="00613C4C"/>
    <w:rsid w:val="00632D91"/>
    <w:rsid w:val="00643244"/>
    <w:rsid w:val="006821D3"/>
    <w:rsid w:val="00691291"/>
    <w:rsid w:val="006964FE"/>
    <w:rsid w:val="00696CA7"/>
    <w:rsid w:val="006C059C"/>
    <w:rsid w:val="00705015"/>
    <w:rsid w:val="00711CF8"/>
    <w:rsid w:val="00712C84"/>
    <w:rsid w:val="00714FEB"/>
    <w:rsid w:val="00746E1E"/>
    <w:rsid w:val="0076206C"/>
    <w:rsid w:val="00790270"/>
    <w:rsid w:val="007B1245"/>
    <w:rsid w:val="007C06F4"/>
    <w:rsid w:val="007F0C64"/>
    <w:rsid w:val="008006AE"/>
    <w:rsid w:val="0080107A"/>
    <w:rsid w:val="008178F2"/>
    <w:rsid w:val="0082513C"/>
    <w:rsid w:val="008311CA"/>
    <w:rsid w:val="008D5BDB"/>
    <w:rsid w:val="00911A6F"/>
    <w:rsid w:val="00931CC7"/>
    <w:rsid w:val="00940DA3"/>
    <w:rsid w:val="009B5832"/>
    <w:rsid w:val="009D687D"/>
    <w:rsid w:val="00A26F39"/>
    <w:rsid w:val="00A54624"/>
    <w:rsid w:val="00A56DE1"/>
    <w:rsid w:val="00A84225"/>
    <w:rsid w:val="00A857F8"/>
    <w:rsid w:val="00AA5CD8"/>
    <w:rsid w:val="00AC2842"/>
    <w:rsid w:val="00AE2190"/>
    <w:rsid w:val="00B31D70"/>
    <w:rsid w:val="00B601EB"/>
    <w:rsid w:val="00B747BC"/>
    <w:rsid w:val="00B90823"/>
    <w:rsid w:val="00B97E71"/>
    <w:rsid w:val="00BC3347"/>
    <w:rsid w:val="00BD4BD5"/>
    <w:rsid w:val="00BE2E19"/>
    <w:rsid w:val="00C057DC"/>
    <w:rsid w:val="00C33F06"/>
    <w:rsid w:val="00C43B01"/>
    <w:rsid w:val="00C469CF"/>
    <w:rsid w:val="00C770F0"/>
    <w:rsid w:val="00CA19E0"/>
    <w:rsid w:val="00CB59C5"/>
    <w:rsid w:val="00CC0ED4"/>
    <w:rsid w:val="00CC56DC"/>
    <w:rsid w:val="00D126F3"/>
    <w:rsid w:val="00D8426E"/>
    <w:rsid w:val="00D86F1B"/>
    <w:rsid w:val="00DA610D"/>
    <w:rsid w:val="00DB43C8"/>
    <w:rsid w:val="00DF4AFB"/>
    <w:rsid w:val="00E025C7"/>
    <w:rsid w:val="00E12BBA"/>
    <w:rsid w:val="00E14422"/>
    <w:rsid w:val="00E7440E"/>
    <w:rsid w:val="00F3786E"/>
    <w:rsid w:val="00F568FB"/>
    <w:rsid w:val="00FA5772"/>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A56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897744385">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9985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board.gov/ict/" TargetMode="External"/><Relationship Id="rId13" Type="http://schemas.openxmlformats.org/officeDocument/2006/relationships/hyperlink" Target="https://www.washington.edu/accessibility/documen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ada.gov/effective-comm.htm" TargetMode="External"/><Relationship Id="rId12" Type="http://schemas.openxmlformats.org/officeDocument/2006/relationships/hyperlink" Target="https://accessible-communications.com/take-the-21-day-challenge/%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im@uu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edu/doit/how-can-i-work-student-who-deaf-and-speaks-asl-struggles-written-englis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ort.microsoft.com/en-us/office/make-your-word-documents-accessible-to-people-with-disabilities-d9bf3683-87ac-47ea-b91a-78dcacb3c66d" TargetMode="External"/><Relationship Id="rId23" Type="http://schemas.openxmlformats.org/officeDocument/2006/relationships/fontTable" Target="fontTable.xml"/><Relationship Id="rId10" Type="http://schemas.openxmlformats.org/officeDocument/2006/relationships/hyperlink" Target="https://www.equualaccess.org/aim-program/aim-resources/website-accessibili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ua.org/leadership/library/accessible-website" TargetMode="External"/><Relationship Id="rId14" Type="http://schemas.openxmlformats.org/officeDocument/2006/relationships/hyperlink" Target="https://www.rgsjpa.org/what-is-an-accessible-document-and-why-is-accessibility-so-importa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Commmunication Worksheet</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Commmunication Worksheet</dc:title>
  <dc:subject/>
  <dc:creator>Shelly Rohe</dc:creator>
  <cp:keywords/>
  <dc:description/>
  <cp:lastModifiedBy>Shelly Rohe</cp:lastModifiedBy>
  <cp:revision>5</cp:revision>
  <cp:lastPrinted>2021-05-12T23:07:00Z</cp:lastPrinted>
  <dcterms:created xsi:type="dcterms:W3CDTF">2022-02-28T16:46:00Z</dcterms:created>
  <dcterms:modified xsi:type="dcterms:W3CDTF">2022-03-21T22:43:00Z</dcterms:modified>
</cp:coreProperties>
</file>