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DC78" w14:textId="06DE81FF" w:rsidR="005728EE" w:rsidRDefault="005728EE" w:rsidP="005728EE">
      <w:pPr>
        <w:pStyle w:val="Heading1"/>
        <w:jc w:val="center"/>
        <w:rPr>
          <w:sz w:val="40"/>
        </w:rPr>
      </w:pPr>
      <w:r>
        <w:t>Pastoral Care</w:t>
      </w:r>
    </w:p>
    <w:p w14:paraId="395BB9F9" w14:textId="77777777" w:rsidR="00AB3794" w:rsidRDefault="00AB3794" w:rsidP="00AB3794">
      <w:pPr>
        <w:spacing w:after="0"/>
        <w:jc w:val="center"/>
      </w:pPr>
      <w:r>
        <w:t xml:space="preserve">Congregational Worksheet on Accessibility </w:t>
      </w:r>
    </w:p>
    <w:p w14:paraId="0EFA6405" w14:textId="77777777" w:rsidR="00AB3794" w:rsidRDefault="00AB3794" w:rsidP="00AB3794">
      <w:pPr>
        <w:spacing w:after="0"/>
        <w:jc w:val="center"/>
      </w:pPr>
      <w:r>
        <w:t>for greater inclusion for Disabled UU’s</w:t>
      </w:r>
    </w:p>
    <w:p w14:paraId="6BDE56E3" w14:textId="77777777" w:rsidR="005728EE" w:rsidRDefault="005728EE" w:rsidP="005728EE">
      <w:pPr>
        <w:jc w:val="center"/>
        <w:rPr>
          <w:szCs w:val="28"/>
        </w:rPr>
      </w:pPr>
    </w:p>
    <w:p w14:paraId="4BB82E10" w14:textId="77777777" w:rsidR="005728EE" w:rsidRDefault="005728EE" w:rsidP="005728EE">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73CBEF5B" w14:textId="77777777" w:rsidR="005728EE" w:rsidRDefault="005728EE" w:rsidP="005728EE">
      <w:pPr>
        <w:rPr>
          <w:shd w:val="clear" w:color="auto" w:fill="FFFFFF"/>
        </w:rPr>
      </w:pPr>
      <w:r>
        <w:rPr>
          <w:shd w:val="clear" w:color="auto" w:fill="FFFFFF"/>
        </w:rPr>
        <w:t>Each worksheet has four sections and should be revisited for updates.</w:t>
      </w:r>
    </w:p>
    <w:p w14:paraId="71AA6433" w14:textId="77777777" w:rsidR="005728EE" w:rsidRDefault="005728EE" w:rsidP="005728EE">
      <w:pPr>
        <w:pStyle w:val="ListParagraph"/>
        <w:numPr>
          <w:ilvl w:val="0"/>
          <w:numId w:val="5"/>
        </w:numPr>
        <w:spacing w:line="256" w:lineRule="auto"/>
        <w:rPr>
          <w:shd w:val="clear" w:color="auto" w:fill="FFFFFF"/>
        </w:rPr>
      </w:pPr>
      <w:r>
        <w:rPr>
          <w:shd w:val="clear" w:color="auto" w:fill="FFFFFF"/>
        </w:rPr>
        <w:t>Links to EDUCATIONAL RESOURCES</w:t>
      </w:r>
      <w:r>
        <w:rPr>
          <w:b/>
          <w:bCs/>
          <w:shd w:val="clear" w:color="auto" w:fill="FFFFFF"/>
        </w:rPr>
        <w:t xml:space="preserve"> </w:t>
      </w:r>
      <w:r>
        <w:rPr>
          <w:shd w:val="clear" w:color="auto" w:fill="FFFFFF"/>
        </w:rPr>
        <w:t xml:space="preserve">with detailed information. </w:t>
      </w:r>
    </w:p>
    <w:p w14:paraId="30D2F955" w14:textId="77777777" w:rsidR="005728EE" w:rsidRDefault="005728EE" w:rsidP="005728EE">
      <w:pPr>
        <w:pStyle w:val="ListParagraph"/>
        <w:numPr>
          <w:ilvl w:val="0"/>
          <w:numId w:val="5"/>
        </w:numPr>
        <w:spacing w:line="256" w:lineRule="auto"/>
        <w:rPr>
          <w:shd w:val="clear" w:color="auto" w:fill="FFFFFF"/>
        </w:rPr>
      </w:pPr>
      <w:r>
        <w:rPr>
          <w:shd w:val="clear" w:color="auto" w:fill="FFFFFF"/>
        </w:rPr>
        <w:t>CHECKLIST:</w:t>
      </w:r>
    </w:p>
    <w:p w14:paraId="28B3EEA6" w14:textId="77777777" w:rsidR="005728EE" w:rsidRDefault="005728EE" w:rsidP="005728EE">
      <w:pPr>
        <w:pStyle w:val="ListParagraph"/>
        <w:numPr>
          <w:ilvl w:val="1"/>
          <w:numId w:val="5"/>
        </w:numPr>
        <w:spacing w:line="256" w:lineRule="auto"/>
        <w:rPr>
          <w:shd w:val="clear" w:color="auto" w:fill="FFFFFF"/>
        </w:rPr>
      </w:pPr>
      <w:r>
        <w:rPr>
          <w:shd w:val="clear" w:color="auto" w:fill="FFFFFF"/>
        </w:rPr>
        <w:t xml:space="preserve">Check </w:t>
      </w:r>
      <w:r>
        <w:rPr>
          <w:b/>
          <w:bCs/>
          <w:shd w:val="clear" w:color="auto" w:fill="FFFFFF"/>
        </w:rPr>
        <w:t>Yes or No</w:t>
      </w:r>
      <w:r>
        <w:rPr>
          <w:shd w:val="clear" w:color="auto" w:fill="FFFFFF"/>
        </w:rPr>
        <w:t xml:space="preserve"> as it applies at this moment even if you have plans to add this accessibility in the future.</w:t>
      </w:r>
    </w:p>
    <w:p w14:paraId="19D715B2" w14:textId="77777777" w:rsidR="005728EE" w:rsidRDefault="005728EE" w:rsidP="005728EE">
      <w:pPr>
        <w:pStyle w:val="ListParagraph"/>
        <w:numPr>
          <w:ilvl w:val="1"/>
          <w:numId w:val="5"/>
        </w:numPr>
        <w:spacing w:line="256" w:lineRule="auto"/>
        <w:rPr>
          <w:shd w:val="clear" w:color="auto" w:fill="FFFFFF"/>
        </w:rPr>
      </w:pPr>
      <w:r>
        <w:rPr>
          <w:shd w:val="clear" w:color="auto" w:fill="FFFFFF"/>
        </w:rPr>
        <w:t xml:space="preserve">Mark </w:t>
      </w:r>
      <w:r>
        <w:rPr>
          <w:b/>
          <w:bCs/>
          <w:shd w:val="clear" w:color="auto" w:fill="FFFFFF"/>
        </w:rPr>
        <w:t>NA</w:t>
      </w:r>
      <w:r>
        <w:rPr>
          <w:shd w:val="clear" w:color="auto" w:fill="FFFFFF"/>
        </w:rPr>
        <w:t xml:space="preserve"> if it does not nor ever will apply. For example, an elevator would never be installed in a single-story building with no basement. </w:t>
      </w:r>
    </w:p>
    <w:p w14:paraId="6B681AC3" w14:textId="77777777" w:rsidR="005728EE" w:rsidRDefault="005728EE" w:rsidP="005728EE">
      <w:pPr>
        <w:pStyle w:val="ListParagraph"/>
        <w:numPr>
          <w:ilvl w:val="1"/>
          <w:numId w:val="5"/>
        </w:numPr>
        <w:spacing w:line="256" w:lineRule="auto"/>
        <w:rPr>
          <w:shd w:val="clear" w:color="auto" w:fill="FFFFFF"/>
        </w:rPr>
      </w:pPr>
      <w:r>
        <w:rPr>
          <w:shd w:val="clear" w:color="auto" w:fill="FFFFFF"/>
        </w:rPr>
        <w:t xml:space="preserve">In the </w:t>
      </w:r>
      <w:r>
        <w:rPr>
          <w:b/>
          <w:bCs/>
          <w:shd w:val="clear" w:color="auto" w:fill="FFFFFF"/>
        </w:rPr>
        <w:t>Action</w:t>
      </w:r>
      <w:r>
        <w:rPr>
          <w:shd w:val="clear" w:color="auto" w:fill="FFFFFF"/>
        </w:rPr>
        <w:t xml:space="preserve"> column, note what needs to happen next. Does another committee need to be involved? If so, what committee? Would this item be best handled by someone on the staff? Use the </w:t>
      </w:r>
      <w:r>
        <w:rPr>
          <w:b/>
          <w:bCs/>
          <w:shd w:val="clear" w:color="auto" w:fill="FFFFFF"/>
        </w:rPr>
        <w:t>Notes</w:t>
      </w:r>
      <w:r>
        <w:rPr>
          <w:shd w:val="clear" w:color="auto" w:fill="FFFFFF"/>
        </w:rPr>
        <w:t xml:space="preserve"> for additional space.</w:t>
      </w:r>
    </w:p>
    <w:p w14:paraId="13D7A786" w14:textId="77777777" w:rsidR="005728EE" w:rsidRDefault="005728EE" w:rsidP="005728EE">
      <w:pPr>
        <w:pStyle w:val="ListParagraph"/>
        <w:numPr>
          <w:ilvl w:val="0"/>
          <w:numId w:val="5"/>
        </w:numPr>
        <w:spacing w:line="256" w:lineRule="auto"/>
        <w:rPr>
          <w:shd w:val="clear" w:color="auto" w:fill="FFFFFF"/>
        </w:rPr>
      </w:pPr>
      <w:r>
        <w:rPr>
          <w:shd w:val="clear" w:color="auto" w:fill="FFFFFF"/>
        </w:rPr>
        <w:t>SOME THINGS TO CONSIDER poses questions to start conversations on dismantling ableism in your congregation.</w:t>
      </w:r>
    </w:p>
    <w:p w14:paraId="53427CBF" w14:textId="77777777" w:rsidR="005728EE" w:rsidRDefault="005728EE" w:rsidP="005728EE">
      <w:pPr>
        <w:pStyle w:val="ListParagraph"/>
        <w:numPr>
          <w:ilvl w:val="0"/>
          <w:numId w:val="5"/>
        </w:numPr>
        <w:spacing w:line="256" w:lineRule="auto"/>
        <w:rPr>
          <w:shd w:val="clear" w:color="auto" w:fill="FFFFFF"/>
        </w:rPr>
      </w:pPr>
      <w:r>
        <w:rPr>
          <w:shd w:val="clear" w:color="auto" w:fill="FFFFFF"/>
        </w:rPr>
        <w:t>ADDITIONAL RESOURCES are articles, blog posts, activities, and other information that is current and will be revised every three months.</w:t>
      </w:r>
    </w:p>
    <w:p w14:paraId="153EE93B" w14:textId="783B19D6" w:rsidR="00911A6F" w:rsidRPr="00B71F6B" w:rsidRDefault="00B71F6B" w:rsidP="00B71F6B">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B71F6B">
        <w:rPr>
          <w:sz w:val="40"/>
          <w:szCs w:val="40"/>
        </w:rPr>
        <w:lastRenderedPageBreak/>
        <w:t>Pastoral Care</w:t>
      </w:r>
    </w:p>
    <w:tbl>
      <w:tblPr>
        <w:tblStyle w:val="TableGrid"/>
        <w:tblW w:w="0" w:type="auto"/>
        <w:tblInd w:w="-95" w:type="dxa"/>
        <w:tblLook w:val="04A0" w:firstRow="1" w:lastRow="0" w:firstColumn="1" w:lastColumn="0" w:noHBand="0" w:noVBand="1"/>
      </w:tblPr>
      <w:tblGrid>
        <w:gridCol w:w="5175"/>
        <w:gridCol w:w="848"/>
        <w:gridCol w:w="886"/>
        <w:gridCol w:w="1083"/>
        <w:gridCol w:w="1453"/>
      </w:tblGrid>
      <w:tr w:rsidR="00A26F39" w14:paraId="5EAD4E7D" w14:textId="77777777" w:rsidTr="00B71F6B">
        <w:tc>
          <w:tcPr>
            <w:tcW w:w="9445" w:type="dxa"/>
            <w:gridSpan w:val="5"/>
          </w:tcPr>
          <w:p w14:paraId="015A247D" w14:textId="103880AB" w:rsidR="003F14A5" w:rsidRDefault="003F14A5" w:rsidP="003F14A5">
            <w:pPr>
              <w:pStyle w:val="Heading2"/>
              <w:outlineLvl w:val="1"/>
              <w:rPr>
                <w:rFonts w:eastAsia="Times New Roman"/>
              </w:rPr>
            </w:pPr>
            <w:r>
              <w:rPr>
                <w:rFonts w:eastAsia="Times New Roman"/>
              </w:rPr>
              <w:t>Educational Links:</w:t>
            </w:r>
          </w:p>
          <w:p w14:paraId="62ACE760" w14:textId="6D6A3E0F" w:rsidR="000C732F" w:rsidRDefault="000C732F" w:rsidP="000C732F">
            <w:r>
              <w:t xml:space="preserve">Disability and Health Inclusion Strategies </w:t>
            </w:r>
            <w:hyperlink r:id="rId7" w:history="1">
              <w:r w:rsidRPr="00B84CD2">
                <w:rPr>
                  <w:rStyle w:val="Hyperlink"/>
                </w:rPr>
                <w:t>https://www.cdc.gov/ncbddd/disabilityandhealth/disability-strategies.html</w:t>
              </w:r>
            </w:hyperlink>
          </w:p>
          <w:p w14:paraId="1FDBA596" w14:textId="486C20C4" w:rsidR="000C732F" w:rsidRDefault="000C732F" w:rsidP="000C732F"/>
          <w:p w14:paraId="104F3626" w14:textId="6E8F1676" w:rsidR="000C732F" w:rsidRDefault="00D10E93" w:rsidP="000C732F">
            <w:r>
              <w:t xml:space="preserve">ADA National Network Disability Law Handbook </w:t>
            </w:r>
            <w:hyperlink r:id="rId8" w:history="1">
              <w:r w:rsidRPr="00CE1256">
                <w:rPr>
                  <w:rStyle w:val="Hyperlink"/>
                </w:rPr>
                <w:t>https://adata.org/guide/ada-national-network-disability-law-handbook</w:t>
              </w:r>
            </w:hyperlink>
          </w:p>
          <w:p w14:paraId="54444F2D" w14:textId="77777777" w:rsidR="00D10E93" w:rsidRPr="000C732F" w:rsidRDefault="00D10E93" w:rsidP="000C732F"/>
          <w:p w14:paraId="1370850F" w14:textId="589E7B55" w:rsidR="00244EAE" w:rsidRDefault="001C3838" w:rsidP="00003DCA">
            <w:r>
              <w:t xml:space="preserve">Engaging With Disabled People: An Event Planning Guide </w:t>
            </w:r>
            <w:hyperlink r:id="rId9" w:history="1">
              <w:r w:rsidRPr="00822D52">
                <w:rPr>
                  <w:rStyle w:val="Hyperlink"/>
                </w:rPr>
                <w:t>https://www.equalityhumanrights.com/sites/default/files/housing-and-disabled-people-engaging-with-disabled-people-event-planning-guide.pdf</w:t>
              </w:r>
            </w:hyperlink>
          </w:p>
        </w:tc>
      </w:tr>
      <w:tr w:rsidR="00B71F6B" w14:paraId="701F6D93" w14:textId="77777777" w:rsidTr="00B71F6B">
        <w:tc>
          <w:tcPr>
            <w:tcW w:w="5640" w:type="dxa"/>
            <w:shd w:val="clear" w:color="auto" w:fill="D5DCE4" w:themeFill="text2" w:themeFillTint="33"/>
          </w:tcPr>
          <w:p w14:paraId="596B1ED9" w14:textId="25063679" w:rsidR="00A26F39" w:rsidRPr="00203B65" w:rsidRDefault="00A26F39" w:rsidP="003F14A5">
            <w:pPr>
              <w:pStyle w:val="Heading2"/>
              <w:outlineLvl w:val="1"/>
              <w:rPr>
                <w:rFonts w:eastAsia="Times New Roman"/>
              </w:rPr>
            </w:pPr>
            <w:r>
              <w:rPr>
                <w:rFonts w:eastAsia="Times New Roman"/>
              </w:rPr>
              <w:t>Checklist</w:t>
            </w:r>
          </w:p>
        </w:tc>
        <w:tc>
          <w:tcPr>
            <w:tcW w:w="702" w:type="dxa"/>
            <w:shd w:val="clear" w:color="auto" w:fill="D5DCE4" w:themeFill="text2" w:themeFillTint="33"/>
          </w:tcPr>
          <w:p w14:paraId="7D8B48A4" w14:textId="23B28474" w:rsidR="00A26F39" w:rsidRDefault="00A26F39" w:rsidP="003F14A5">
            <w:pPr>
              <w:pStyle w:val="Heading2"/>
              <w:outlineLvl w:val="1"/>
            </w:pPr>
            <w:r w:rsidRPr="00AA5CD8">
              <w:t>Yes</w:t>
            </w:r>
          </w:p>
        </w:tc>
        <w:tc>
          <w:tcPr>
            <w:tcW w:w="741" w:type="dxa"/>
            <w:shd w:val="clear" w:color="auto" w:fill="D5DCE4" w:themeFill="text2" w:themeFillTint="33"/>
          </w:tcPr>
          <w:p w14:paraId="636EA54D" w14:textId="12901F6C" w:rsidR="00A26F39" w:rsidRDefault="00A26F39" w:rsidP="003F14A5">
            <w:pPr>
              <w:pStyle w:val="Heading2"/>
              <w:outlineLvl w:val="1"/>
            </w:pPr>
            <w:r w:rsidRPr="00AA5CD8">
              <w:t>No</w:t>
            </w:r>
          </w:p>
        </w:tc>
        <w:tc>
          <w:tcPr>
            <w:tcW w:w="972" w:type="dxa"/>
            <w:shd w:val="clear" w:color="auto" w:fill="D5DCE4" w:themeFill="text2" w:themeFillTint="33"/>
          </w:tcPr>
          <w:p w14:paraId="7DCE1F15" w14:textId="492B5007" w:rsidR="00A26F39" w:rsidRPr="00AA5CD8" w:rsidRDefault="00A26F39" w:rsidP="003F14A5">
            <w:pPr>
              <w:pStyle w:val="Heading2"/>
              <w:outlineLvl w:val="1"/>
            </w:pPr>
            <w:r>
              <w:t>N</w:t>
            </w:r>
            <w:r w:rsidR="00B97E71">
              <w:t>/</w:t>
            </w:r>
            <w:r>
              <w:t>A</w:t>
            </w:r>
          </w:p>
        </w:tc>
        <w:tc>
          <w:tcPr>
            <w:tcW w:w="1390" w:type="dxa"/>
            <w:shd w:val="clear" w:color="auto" w:fill="D5DCE4" w:themeFill="text2" w:themeFillTint="33"/>
          </w:tcPr>
          <w:p w14:paraId="26C86034" w14:textId="7C87B8EC" w:rsidR="00A26F39" w:rsidRDefault="00A26F39" w:rsidP="003F14A5">
            <w:pPr>
              <w:pStyle w:val="Heading2"/>
              <w:outlineLvl w:val="1"/>
            </w:pPr>
            <w:r w:rsidRPr="00AA5CD8">
              <w:t>Action</w:t>
            </w:r>
          </w:p>
        </w:tc>
      </w:tr>
      <w:tr w:rsidR="00E235D6" w14:paraId="6AFFB8F2" w14:textId="77777777" w:rsidTr="00B71F6B">
        <w:tc>
          <w:tcPr>
            <w:tcW w:w="5640" w:type="dxa"/>
          </w:tcPr>
          <w:p w14:paraId="542B8F9D" w14:textId="4F8B601C" w:rsidR="00E235D6" w:rsidRPr="001433EF" w:rsidRDefault="00E235D6" w:rsidP="00E235D6">
            <w:pPr>
              <w:pStyle w:val="ListParagraph"/>
              <w:numPr>
                <w:ilvl w:val="0"/>
                <w:numId w:val="2"/>
              </w:numPr>
              <w:rPr>
                <w:rFonts w:eastAsia="Times New Roman"/>
                <w:szCs w:val="28"/>
              </w:rPr>
            </w:pPr>
            <w:r w:rsidRPr="001433EF">
              <w:rPr>
                <w:rFonts w:eastAsia="Times New Roman"/>
                <w:color w:val="000000"/>
                <w:szCs w:val="28"/>
              </w:rPr>
              <w:t>When planning congregational activities</w:t>
            </w:r>
            <w:r w:rsidR="00340972">
              <w:rPr>
                <w:rFonts w:eastAsia="Times New Roman"/>
                <w:color w:val="000000"/>
                <w:szCs w:val="28"/>
              </w:rPr>
              <w:t>,</w:t>
            </w:r>
            <w:r w:rsidRPr="001433EF">
              <w:rPr>
                <w:rFonts w:eastAsia="Times New Roman"/>
                <w:color w:val="000000"/>
                <w:szCs w:val="28"/>
              </w:rPr>
              <w:t xml:space="preserve"> do we systematically consider how to accommodate</w:t>
            </w:r>
            <w:r w:rsidR="00340972">
              <w:rPr>
                <w:rFonts w:eastAsia="Times New Roman"/>
                <w:color w:val="000000"/>
                <w:szCs w:val="28"/>
              </w:rPr>
              <w:t xml:space="preserve"> disabled people </w:t>
            </w:r>
            <w:r w:rsidRPr="001433EF">
              <w:rPr>
                <w:rFonts w:eastAsia="Times New Roman"/>
                <w:color w:val="000000"/>
                <w:szCs w:val="28"/>
              </w:rPr>
              <w:t>either by default or upon request?</w:t>
            </w:r>
          </w:p>
        </w:tc>
        <w:sdt>
          <w:sdtPr>
            <w:id w:val="-1763599121"/>
            <w14:checkbox>
              <w14:checked w14:val="0"/>
              <w14:checkedState w14:val="2612" w14:font="MS Gothic"/>
              <w14:uncheckedState w14:val="2610" w14:font="MS Gothic"/>
            </w14:checkbox>
          </w:sdtPr>
          <w:sdtEndPr/>
          <w:sdtContent>
            <w:tc>
              <w:tcPr>
                <w:tcW w:w="702" w:type="dxa"/>
              </w:tcPr>
              <w:p w14:paraId="26316363" w14:textId="51C35722" w:rsidR="00E235D6" w:rsidRDefault="00E235D6" w:rsidP="00E235D6">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741" w:type="dxa"/>
              </w:tcPr>
              <w:p w14:paraId="4FBE8F47" w14:textId="4DF2A53E" w:rsidR="00E235D6" w:rsidRDefault="00E235D6" w:rsidP="00E235D6">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EndPr/>
          <w:sdtContent>
            <w:tc>
              <w:tcPr>
                <w:tcW w:w="972" w:type="dxa"/>
              </w:tcPr>
              <w:p w14:paraId="3A2DBAC2" w14:textId="53C1D1C4" w:rsidR="00E235D6" w:rsidRDefault="00E235D6" w:rsidP="00E235D6">
                <w:r w:rsidRPr="00393531">
                  <w:rPr>
                    <w:rFonts w:ascii="MS Gothic" w:eastAsia="MS Gothic" w:hAnsi="MS Gothic" w:hint="eastAsia"/>
                  </w:rPr>
                  <w:t>☐</w:t>
                </w:r>
              </w:p>
            </w:tc>
          </w:sdtContent>
        </w:sdt>
        <w:tc>
          <w:tcPr>
            <w:tcW w:w="1390" w:type="dxa"/>
          </w:tcPr>
          <w:p w14:paraId="5C8B671D" w14:textId="2CB86CAC" w:rsidR="00E235D6" w:rsidRDefault="00E235D6" w:rsidP="00E235D6"/>
        </w:tc>
      </w:tr>
      <w:tr w:rsidR="00E235D6" w14:paraId="06E75E6E" w14:textId="77777777" w:rsidTr="00B71F6B">
        <w:tc>
          <w:tcPr>
            <w:tcW w:w="5640" w:type="dxa"/>
          </w:tcPr>
          <w:p w14:paraId="0FE99E68" w14:textId="1D621F1C" w:rsidR="00E235D6" w:rsidRPr="001433EF" w:rsidRDefault="00E235D6" w:rsidP="00E235D6">
            <w:pPr>
              <w:pStyle w:val="ListParagraph"/>
              <w:numPr>
                <w:ilvl w:val="0"/>
                <w:numId w:val="2"/>
              </w:numPr>
              <w:autoSpaceDE w:val="0"/>
              <w:autoSpaceDN w:val="0"/>
              <w:adjustRightInd w:val="0"/>
              <w:rPr>
                <w:color w:val="000000"/>
                <w:szCs w:val="28"/>
              </w:rPr>
            </w:pPr>
            <w:r w:rsidRPr="001433EF">
              <w:rPr>
                <w:rFonts w:eastAsia="Times New Roman"/>
                <w:color w:val="000000"/>
                <w:szCs w:val="28"/>
              </w:rPr>
              <w:t xml:space="preserve">Do we station greeters at main entrances to help people in-and-out of cars or para-transportation and in-and-out of buildings back to their transportation, as needed? </w:t>
            </w:r>
          </w:p>
        </w:tc>
        <w:sdt>
          <w:sdtPr>
            <w:id w:val="-1668705803"/>
            <w14:checkbox>
              <w14:checked w14:val="0"/>
              <w14:checkedState w14:val="2612" w14:font="MS Gothic"/>
              <w14:uncheckedState w14:val="2610" w14:font="MS Gothic"/>
            </w14:checkbox>
          </w:sdtPr>
          <w:sdtEndPr/>
          <w:sdtContent>
            <w:tc>
              <w:tcPr>
                <w:tcW w:w="702" w:type="dxa"/>
              </w:tcPr>
              <w:p w14:paraId="106EA72C" w14:textId="33AD601E" w:rsidR="00E235D6" w:rsidRDefault="00E235D6" w:rsidP="00E235D6">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741" w:type="dxa"/>
              </w:tcPr>
              <w:p w14:paraId="000FED9F" w14:textId="1D4D3405" w:rsidR="00E235D6" w:rsidRDefault="00E235D6" w:rsidP="00E235D6">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972" w:type="dxa"/>
              </w:tcPr>
              <w:p w14:paraId="75D1AE26" w14:textId="03C3CFC8" w:rsidR="00E235D6" w:rsidRDefault="00E235D6" w:rsidP="00E235D6">
                <w:r w:rsidRPr="00393531">
                  <w:rPr>
                    <w:rFonts w:ascii="MS Gothic" w:eastAsia="MS Gothic" w:hAnsi="MS Gothic" w:hint="eastAsia"/>
                  </w:rPr>
                  <w:t>☐</w:t>
                </w:r>
              </w:p>
            </w:tc>
          </w:sdtContent>
        </w:sdt>
        <w:tc>
          <w:tcPr>
            <w:tcW w:w="1390" w:type="dxa"/>
          </w:tcPr>
          <w:p w14:paraId="7E1BADCC" w14:textId="04100663" w:rsidR="00E235D6" w:rsidRDefault="00E235D6" w:rsidP="00E235D6"/>
        </w:tc>
      </w:tr>
      <w:tr w:rsidR="00E235D6" w14:paraId="60B85A9F" w14:textId="77777777" w:rsidTr="00B71F6B">
        <w:tc>
          <w:tcPr>
            <w:tcW w:w="5640" w:type="dxa"/>
          </w:tcPr>
          <w:p w14:paraId="747458E6" w14:textId="19FFCE44" w:rsidR="00E235D6" w:rsidRPr="001433EF" w:rsidRDefault="00E235D6" w:rsidP="00E235D6">
            <w:pPr>
              <w:pStyle w:val="ListParagraph"/>
              <w:numPr>
                <w:ilvl w:val="0"/>
                <w:numId w:val="2"/>
              </w:numPr>
              <w:rPr>
                <w:rFonts w:eastAsia="Times New Roman"/>
                <w:szCs w:val="28"/>
              </w:rPr>
            </w:pPr>
            <w:r w:rsidRPr="001433EF">
              <w:rPr>
                <w:rFonts w:eastAsia="Times New Roman"/>
                <w:color w:val="000000"/>
                <w:szCs w:val="28"/>
              </w:rPr>
              <w:t xml:space="preserve">If a member of our congregation has a disability, are we ready to be of assistance in locating needed government and community resources? </w:t>
            </w:r>
          </w:p>
        </w:tc>
        <w:tc>
          <w:tcPr>
            <w:tcW w:w="702" w:type="dxa"/>
          </w:tcPr>
          <w:p w14:paraId="5C2A1E53" w14:textId="77777777" w:rsidR="00E235D6" w:rsidRDefault="00F4091B" w:rsidP="00E235D6">
            <w:pPr>
              <w:rPr>
                <w:rFonts w:ascii="Segoe UI Symbol" w:eastAsia="MS Gothic" w:hAnsi="Segoe UI Symbol" w:cs="Segoe UI Symbol"/>
              </w:rPr>
            </w:pPr>
            <w:sdt>
              <w:sdtPr>
                <w:id w:val="89827826"/>
                <w14:checkbox>
                  <w14:checked w14:val="0"/>
                  <w14:checkedState w14:val="2612" w14:font="MS Gothic"/>
                  <w14:uncheckedState w14:val="2610" w14:font="MS Gothic"/>
                </w14:checkbox>
              </w:sdtPr>
              <w:sdtEndPr/>
              <w:sdtContent>
                <w:r w:rsidR="00E235D6" w:rsidRPr="00F728B5">
                  <w:rPr>
                    <w:rFonts w:ascii="Segoe UI Symbol" w:eastAsia="MS Gothic" w:hAnsi="Segoe UI Symbol" w:cs="Segoe UI Symbol"/>
                  </w:rPr>
                  <w:t>☐</w:t>
                </w:r>
              </w:sdtContent>
            </w:sdt>
          </w:p>
          <w:p w14:paraId="0C9AE780" w14:textId="77777777" w:rsidR="00E235D6" w:rsidRDefault="00E235D6" w:rsidP="00E235D6">
            <w:pPr>
              <w:rPr>
                <w:rFonts w:ascii="Segoe UI Symbol" w:eastAsia="MS Gothic" w:hAnsi="Segoe UI Symbol" w:cs="Segoe UI Symbol"/>
              </w:rPr>
            </w:pPr>
          </w:p>
          <w:p w14:paraId="2E83547C" w14:textId="56DA37C8" w:rsidR="00E235D6" w:rsidRPr="00A42F6D" w:rsidRDefault="00E235D6" w:rsidP="00E235D6">
            <w:pPr>
              <w:rPr>
                <w:rFonts w:ascii="Segoe UI Symbol" w:eastAsia="MS Gothic" w:hAnsi="Segoe UI Symbol" w:cs="Segoe UI Symbol"/>
              </w:rPr>
            </w:pPr>
          </w:p>
        </w:tc>
        <w:sdt>
          <w:sdtPr>
            <w:id w:val="-1783566170"/>
            <w14:checkbox>
              <w14:checked w14:val="0"/>
              <w14:checkedState w14:val="2612" w14:font="MS Gothic"/>
              <w14:uncheckedState w14:val="2610" w14:font="MS Gothic"/>
            </w14:checkbox>
          </w:sdtPr>
          <w:sdtEndPr/>
          <w:sdtContent>
            <w:tc>
              <w:tcPr>
                <w:tcW w:w="741" w:type="dxa"/>
              </w:tcPr>
              <w:p w14:paraId="7F4CE64B" w14:textId="76BE3D47"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EndPr/>
          <w:sdtContent>
            <w:tc>
              <w:tcPr>
                <w:tcW w:w="972" w:type="dxa"/>
              </w:tcPr>
              <w:p w14:paraId="169E0AFB" w14:textId="75651073" w:rsidR="00E235D6" w:rsidRDefault="00E235D6" w:rsidP="00E235D6">
                <w:r w:rsidRPr="00393531">
                  <w:rPr>
                    <w:rFonts w:ascii="MS Gothic" w:eastAsia="MS Gothic" w:hAnsi="MS Gothic" w:hint="eastAsia"/>
                  </w:rPr>
                  <w:t>☐</w:t>
                </w:r>
              </w:p>
            </w:tc>
          </w:sdtContent>
        </w:sdt>
        <w:tc>
          <w:tcPr>
            <w:tcW w:w="1390" w:type="dxa"/>
          </w:tcPr>
          <w:p w14:paraId="0E2D2F7F" w14:textId="77777777" w:rsidR="00E235D6" w:rsidRDefault="00E235D6" w:rsidP="00E235D6">
            <w:pPr>
              <w:rPr>
                <w:rFonts w:ascii="Segoe UI Symbol" w:eastAsia="MS Gothic" w:hAnsi="Segoe UI Symbol" w:cs="Segoe UI Symbol"/>
              </w:rPr>
            </w:pPr>
          </w:p>
          <w:p w14:paraId="37EDE1FA" w14:textId="77777777" w:rsidR="00E235D6" w:rsidRDefault="00E235D6" w:rsidP="00E235D6">
            <w:pPr>
              <w:rPr>
                <w:rFonts w:ascii="Segoe UI Symbol" w:eastAsia="MS Gothic" w:hAnsi="Segoe UI Symbol" w:cs="Segoe UI Symbol"/>
              </w:rPr>
            </w:pPr>
          </w:p>
          <w:p w14:paraId="442BD5DD" w14:textId="7683C372" w:rsidR="00E235D6" w:rsidRPr="00A42F6D" w:rsidRDefault="00E235D6" w:rsidP="00E235D6"/>
        </w:tc>
      </w:tr>
      <w:tr w:rsidR="00E235D6" w14:paraId="00E429B1" w14:textId="77777777" w:rsidTr="00B71F6B">
        <w:tc>
          <w:tcPr>
            <w:tcW w:w="5640" w:type="dxa"/>
          </w:tcPr>
          <w:p w14:paraId="02227F9A" w14:textId="53139B60" w:rsidR="00E235D6" w:rsidRPr="001433EF" w:rsidRDefault="00E235D6" w:rsidP="00E235D6">
            <w:pPr>
              <w:pStyle w:val="ListParagraph"/>
              <w:numPr>
                <w:ilvl w:val="0"/>
                <w:numId w:val="2"/>
              </w:numPr>
              <w:rPr>
                <w:szCs w:val="28"/>
              </w:rPr>
            </w:pPr>
            <w:r w:rsidRPr="001433EF">
              <w:rPr>
                <w:rFonts w:eastAsia="Times New Roman"/>
                <w:color w:val="000000"/>
                <w:szCs w:val="28"/>
              </w:rPr>
              <w:t xml:space="preserve">Do we refrain from expecting family members to take the lead in ministering to their family member with a disability? </w:t>
            </w:r>
          </w:p>
        </w:tc>
        <w:sdt>
          <w:sdtPr>
            <w:id w:val="1427313060"/>
            <w14:checkbox>
              <w14:checked w14:val="0"/>
              <w14:checkedState w14:val="2612" w14:font="MS Gothic"/>
              <w14:uncheckedState w14:val="2610" w14:font="MS Gothic"/>
            </w14:checkbox>
          </w:sdtPr>
          <w:sdtEndPr/>
          <w:sdtContent>
            <w:tc>
              <w:tcPr>
                <w:tcW w:w="702" w:type="dxa"/>
              </w:tcPr>
              <w:p w14:paraId="0085FA63" w14:textId="08661D2B"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EndPr/>
          <w:sdtContent>
            <w:tc>
              <w:tcPr>
                <w:tcW w:w="741" w:type="dxa"/>
              </w:tcPr>
              <w:p w14:paraId="2EE3475D" w14:textId="5079A0C2" w:rsidR="00E235D6" w:rsidRPr="00F728B5" w:rsidRDefault="00E235D6" w:rsidP="00E235D6">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EndPr/>
          <w:sdtContent>
            <w:tc>
              <w:tcPr>
                <w:tcW w:w="972" w:type="dxa"/>
              </w:tcPr>
              <w:p w14:paraId="5B435DDD" w14:textId="0B8207E3" w:rsidR="00E235D6" w:rsidRDefault="00E235D6" w:rsidP="00E235D6">
                <w:r w:rsidRPr="00393531">
                  <w:rPr>
                    <w:rFonts w:ascii="MS Gothic" w:eastAsia="MS Gothic" w:hAnsi="MS Gothic" w:hint="eastAsia"/>
                  </w:rPr>
                  <w:t>☐</w:t>
                </w:r>
              </w:p>
            </w:tc>
          </w:sdtContent>
        </w:sdt>
        <w:tc>
          <w:tcPr>
            <w:tcW w:w="1390" w:type="dxa"/>
          </w:tcPr>
          <w:p w14:paraId="60358961" w14:textId="4817FCA0" w:rsidR="00E235D6" w:rsidRDefault="00E235D6" w:rsidP="00E235D6"/>
        </w:tc>
      </w:tr>
      <w:tr w:rsidR="00E235D6" w14:paraId="3D07B75D" w14:textId="77777777" w:rsidTr="00B71F6B">
        <w:tc>
          <w:tcPr>
            <w:tcW w:w="5640" w:type="dxa"/>
          </w:tcPr>
          <w:p w14:paraId="0757AFDE" w14:textId="5B43D50F"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t>Are we proactive in providing and offering practical and pastoral support for people whose family members have disabilities?</w:t>
            </w:r>
          </w:p>
        </w:tc>
        <w:sdt>
          <w:sdtPr>
            <w:id w:val="-831220496"/>
            <w14:checkbox>
              <w14:checked w14:val="0"/>
              <w14:checkedState w14:val="2612" w14:font="MS Gothic"/>
              <w14:uncheckedState w14:val="2610" w14:font="MS Gothic"/>
            </w14:checkbox>
          </w:sdtPr>
          <w:sdtEndPr/>
          <w:sdtContent>
            <w:tc>
              <w:tcPr>
                <w:tcW w:w="702" w:type="dxa"/>
              </w:tcPr>
              <w:p w14:paraId="4A0285F4" w14:textId="38EB09E6" w:rsidR="00E235D6" w:rsidRDefault="00E235D6" w:rsidP="00E235D6">
                <w:r w:rsidRPr="00F728B5">
                  <w:rPr>
                    <w:rFonts w:ascii="Segoe UI Symbol" w:eastAsia="MS Gothic" w:hAnsi="Segoe UI Symbol" w:cs="Segoe UI Symbol"/>
                  </w:rPr>
                  <w:t>☐</w:t>
                </w:r>
              </w:p>
            </w:tc>
          </w:sdtContent>
        </w:sdt>
        <w:sdt>
          <w:sdtPr>
            <w:id w:val="614173789"/>
            <w14:checkbox>
              <w14:checked w14:val="0"/>
              <w14:checkedState w14:val="2612" w14:font="MS Gothic"/>
              <w14:uncheckedState w14:val="2610" w14:font="MS Gothic"/>
            </w14:checkbox>
          </w:sdtPr>
          <w:sdtEndPr/>
          <w:sdtContent>
            <w:tc>
              <w:tcPr>
                <w:tcW w:w="741" w:type="dxa"/>
              </w:tcPr>
              <w:p w14:paraId="5DD9C538" w14:textId="2BE7992B" w:rsidR="00E235D6" w:rsidRDefault="00E235D6" w:rsidP="00E235D6">
                <w:r w:rsidRPr="00F728B5">
                  <w:rPr>
                    <w:rFonts w:ascii="Segoe UI Symbol" w:eastAsia="MS Gothic" w:hAnsi="Segoe UI Symbol" w:cs="Segoe UI Symbol"/>
                  </w:rPr>
                  <w:t>☐</w:t>
                </w:r>
              </w:p>
            </w:tc>
          </w:sdtContent>
        </w:sdt>
        <w:sdt>
          <w:sdtPr>
            <w:id w:val="493380284"/>
            <w14:checkbox>
              <w14:checked w14:val="0"/>
              <w14:checkedState w14:val="2612" w14:font="MS Gothic"/>
              <w14:uncheckedState w14:val="2610" w14:font="MS Gothic"/>
            </w14:checkbox>
          </w:sdtPr>
          <w:sdtEndPr/>
          <w:sdtContent>
            <w:tc>
              <w:tcPr>
                <w:tcW w:w="972" w:type="dxa"/>
              </w:tcPr>
              <w:p w14:paraId="066FDE8C" w14:textId="6EEBCD93" w:rsidR="00E235D6" w:rsidRDefault="00E235D6" w:rsidP="00E235D6">
                <w:r w:rsidRPr="00393531">
                  <w:rPr>
                    <w:rFonts w:ascii="MS Gothic" w:eastAsia="MS Gothic" w:hAnsi="MS Gothic" w:hint="eastAsia"/>
                  </w:rPr>
                  <w:t>☐</w:t>
                </w:r>
              </w:p>
            </w:tc>
          </w:sdtContent>
        </w:sdt>
        <w:tc>
          <w:tcPr>
            <w:tcW w:w="1390" w:type="dxa"/>
          </w:tcPr>
          <w:p w14:paraId="0CB9553D" w14:textId="77777777" w:rsidR="00E235D6" w:rsidRDefault="00E235D6" w:rsidP="00E235D6"/>
        </w:tc>
      </w:tr>
      <w:tr w:rsidR="00E235D6" w14:paraId="556527AB" w14:textId="77777777" w:rsidTr="00B71F6B">
        <w:tc>
          <w:tcPr>
            <w:tcW w:w="5640" w:type="dxa"/>
          </w:tcPr>
          <w:p w14:paraId="3A4A5BF7" w14:textId="58C10D08"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t xml:space="preserve">Do members serve as congregation companions/peer </w:t>
            </w:r>
            <w:r w:rsidRPr="001433EF">
              <w:rPr>
                <w:rFonts w:eastAsia="Times New Roman"/>
                <w:color w:val="000000"/>
                <w:szCs w:val="28"/>
              </w:rPr>
              <w:lastRenderedPageBreak/>
              <w:t>tutors to assist individuals with disabilities who need and request one-on-one assistance?</w:t>
            </w:r>
          </w:p>
        </w:tc>
        <w:sdt>
          <w:sdtPr>
            <w:id w:val="1649009602"/>
            <w14:checkbox>
              <w14:checked w14:val="0"/>
              <w14:checkedState w14:val="2612" w14:font="MS Gothic"/>
              <w14:uncheckedState w14:val="2610" w14:font="MS Gothic"/>
            </w14:checkbox>
          </w:sdtPr>
          <w:sdtEndPr/>
          <w:sdtContent>
            <w:tc>
              <w:tcPr>
                <w:tcW w:w="702" w:type="dxa"/>
              </w:tcPr>
              <w:p w14:paraId="51B6EAB2" w14:textId="6124FC83" w:rsidR="00E235D6" w:rsidRDefault="00E235D6" w:rsidP="00E235D6">
                <w:r w:rsidRPr="00F728B5">
                  <w:rPr>
                    <w:rFonts w:ascii="Segoe UI Symbol" w:eastAsia="MS Gothic" w:hAnsi="Segoe UI Symbol" w:cs="Segoe UI Symbol"/>
                  </w:rPr>
                  <w:t>☐</w:t>
                </w:r>
              </w:p>
            </w:tc>
          </w:sdtContent>
        </w:sdt>
        <w:sdt>
          <w:sdtPr>
            <w:id w:val="-348636658"/>
            <w14:checkbox>
              <w14:checked w14:val="0"/>
              <w14:checkedState w14:val="2612" w14:font="MS Gothic"/>
              <w14:uncheckedState w14:val="2610" w14:font="MS Gothic"/>
            </w14:checkbox>
          </w:sdtPr>
          <w:sdtEndPr/>
          <w:sdtContent>
            <w:tc>
              <w:tcPr>
                <w:tcW w:w="741" w:type="dxa"/>
              </w:tcPr>
              <w:p w14:paraId="715691F1" w14:textId="62F81F67" w:rsidR="00E235D6" w:rsidRDefault="00E235D6" w:rsidP="00E235D6">
                <w:r w:rsidRPr="00F728B5">
                  <w:rPr>
                    <w:rFonts w:ascii="Segoe UI Symbol" w:eastAsia="MS Gothic" w:hAnsi="Segoe UI Symbol" w:cs="Segoe UI Symbol"/>
                  </w:rPr>
                  <w:t>☐</w:t>
                </w:r>
              </w:p>
            </w:tc>
          </w:sdtContent>
        </w:sdt>
        <w:sdt>
          <w:sdtPr>
            <w:id w:val="1952133866"/>
            <w14:checkbox>
              <w14:checked w14:val="0"/>
              <w14:checkedState w14:val="2612" w14:font="MS Gothic"/>
              <w14:uncheckedState w14:val="2610" w14:font="MS Gothic"/>
            </w14:checkbox>
          </w:sdtPr>
          <w:sdtEndPr/>
          <w:sdtContent>
            <w:tc>
              <w:tcPr>
                <w:tcW w:w="972" w:type="dxa"/>
              </w:tcPr>
              <w:p w14:paraId="2129BE3E" w14:textId="63D9AF3F" w:rsidR="00E235D6" w:rsidRDefault="00E235D6" w:rsidP="00E235D6">
                <w:r w:rsidRPr="00393531">
                  <w:rPr>
                    <w:rFonts w:ascii="MS Gothic" w:eastAsia="MS Gothic" w:hAnsi="MS Gothic" w:hint="eastAsia"/>
                  </w:rPr>
                  <w:t>☐</w:t>
                </w:r>
              </w:p>
            </w:tc>
          </w:sdtContent>
        </w:sdt>
        <w:tc>
          <w:tcPr>
            <w:tcW w:w="1390" w:type="dxa"/>
          </w:tcPr>
          <w:p w14:paraId="59741562" w14:textId="77777777" w:rsidR="00E235D6" w:rsidRDefault="00E235D6" w:rsidP="00E235D6"/>
        </w:tc>
      </w:tr>
      <w:tr w:rsidR="00E235D6" w14:paraId="1161C585" w14:textId="77777777" w:rsidTr="00B71F6B">
        <w:tc>
          <w:tcPr>
            <w:tcW w:w="5640" w:type="dxa"/>
          </w:tcPr>
          <w:p w14:paraId="0BE6BD8B" w14:textId="6F3AB66B" w:rsidR="00E235D6" w:rsidRPr="001433EF" w:rsidRDefault="00E235D6" w:rsidP="00E235D6">
            <w:pPr>
              <w:pStyle w:val="ListParagraph"/>
              <w:numPr>
                <w:ilvl w:val="0"/>
                <w:numId w:val="2"/>
              </w:numPr>
              <w:rPr>
                <w:rFonts w:eastAsia="Times New Roman"/>
                <w:color w:val="000000"/>
                <w:szCs w:val="28"/>
              </w:rPr>
            </w:pPr>
            <w:r w:rsidRPr="001433EF">
              <w:rPr>
                <w:rFonts w:eastAsia="Times New Roman"/>
                <w:color w:val="000000"/>
                <w:szCs w:val="28"/>
              </w:rPr>
              <w:t xml:space="preserve">Are there educational resources on our various congregational bookshelves about disability awareness? </w:t>
            </w:r>
          </w:p>
        </w:tc>
        <w:sdt>
          <w:sdtPr>
            <w:id w:val="97762083"/>
            <w14:checkbox>
              <w14:checked w14:val="0"/>
              <w14:checkedState w14:val="2612" w14:font="MS Gothic"/>
              <w14:uncheckedState w14:val="2610" w14:font="MS Gothic"/>
            </w14:checkbox>
          </w:sdtPr>
          <w:sdtEndPr/>
          <w:sdtContent>
            <w:tc>
              <w:tcPr>
                <w:tcW w:w="702" w:type="dxa"/>
              </w:tcPr>
              <w:p w14:paraId="2E022416" w14:textId="27BBA0E2" w:rsidR="00E235D6" w:rsidRDefault="00E235D6" w:rsidP="00E235D6">
                <w:r w:rsidRPr="00F728B5">
                  <w:rPr>
                    <w:rFonts w:ascii="Segoe UI Symbol" w:eastAsia="MS Gothic" w:hAnsi="Segoe UI Symbol" w:cs="Segoe UI Symbol"/>
                  </w:rPr>
                  <w:t>☐</w:t>
                </w:r>
              </w:p>
            </w:tc>
          </w:sdtContent>
        </w:sdt>
        <w:sdt>
          <w:sdtPr>
            <w:id w:val="-1939360913"/>
            <w14:checkbox>
              <w14:checked w14:val="0"/>
              <w14:checkedState w14:val="2612" w14:font="MS Gothic"/>
              <w14:uncheckedState w14:val="2610" w14:font="MS Gothic"/>
            </w14:checkbox>
          </w:sdtPr>
          <w:sdtEndPr/>
          <w:sdtContent>
            <w:tc>
              <w:tcPr>
                <w:tcW w:w="741" w:type="dxa"/>
              </w:tcPr>
              <w:p w14:paraId="232F2860" w14:textId="6417B8EB" w:rsidR="00E235D6" w:rsidRDefault="00E235D6" w:rsidP="00E235D6">
                <w:r w:rsidRPr="00F728B5">
                  <w:rPr>
                    <w:rFonts w:ascii="Segoe UI Symbol" w:eastAsia="MS Gothic" w:hAnsi="Segoe UI Symbol" w:cs="Segoe UI Symbol"/>
                  </w:rPr>
                  <w:t>☐</w:t>
                </w:r>
              </w:p>
            </w:tc>
          </w:sdtContent>
        </w:sdt>
        <w:sdt>
          <w:sdtPr>
            <w:id w:val="301972864"/>
            <w14:checkbox>
              <w14:checked w14:val="0"/>
              <w14:checkedState w14:val="2612" w14:font="MS Gothic"/>
              <w14:uncheckedState w14:val="2610" w14:font="MS Gothic"/>
            </w14:checkbox>
          </w:sdtPr>
          <w:sdtEndPr/>
          <w:sdtContent>
            <w:tc>
              <w:tcPr>
                <w:tcW w:w="972" w:type="dxa"/>
              </w:tcPr>
              <w:p w14:paraId="632CB02F" w14:textId="7D1DFFC3" w:rsidR="00E235D6" w:rsidRDefault="00E235D6" w:rsidP="00E235D6">
                <w:r w:rsidRPr="00393531">
                  <w:rPr>
                    <w:rFonts w:ascii="MS Gothic" w:eastAsia="MS Gothic" w:hAnsi="MS Gothic" w:hint="eastAsia"/>
                  </w:rPr>
                  <w:t>☐</w:t>
                </w:r>
              </w:p>
            </w:tc>
          </w:sdtContent>
        </w:sdt>
        <w:tc>
          <w:tcPr>
            <w:tcW w:w="1390" w:type="dxa"/>
          </w:tcPr>
          <w:p w14:paraId="446FD596" w14:textId="77777777" w:rsidR="00E235D6" w:rsidRDefault="00E235D6" w:rsidP="00E235D6"/>
        </w:tc>
      </w:tr>
      <w:tr w:rsidR="00E235D6" w14:paraId="4A0475CB" w14:textId="77777777" w:rsidTr="00B71F6B">
        <w:tc>
          <w:tcPr>
            <w:tcW w:w="9445" w:type="dxa"/>
            <w:gridSpan w:val="5"/>
            <w:shd w:val="clear" w:color="auto" w:fill="D5DCE4" w:themeFill="text2" w:themeFillTint="33"/>
          </w:tcPr>
          <w:p w14:paraId="647DD294" w14:textId="61E14189" w:rsidR="00E235D6" w:rsidRDefault="00E235D6" w:rsidP="00E235D6">
            <w:pPr>
              <w:pStyle w:val="Heading2"/>
              <w:outlineLvl w:val="1"/>
            </w:pPr>
            <w:r>
              <w:t>Notes:</w:t>
            </w:r>
          </w:p>
        </w:tc>
      </w:tr>
      <w:tr w:rsidR="00E235D6" w14:paraId="0BAEA6CB" w14:textId="77777777" w:rsidTr="00B71F6B">
        <w:tc>
          <w:tcPr>
            <w:tcW w:w="9445" w:type="dxa"/>
            <w:gridSpan w:val="5"/>
          </w:tcPr>
          <w:p w14:paraId="4FBC73AD" w14:textId="1ED2C52F" w:rsidR="00E235D6" w:rsidRDefault="00E235D6" w:rsidP="00E235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5179">
              <w:softHyphen/>
            </w:r>
            <w:r w:rsidR="006F5179">
              <w:softHyphen/>
            </w:r>
            <w:r w:rsidR="006F5179">
              <w:softHyphen/>
              <w:t>_______</w:t>
            </w:r>
          </w:p>
        </w:tc>
      </w:tr>
    </w:tbl>
    <w:p w14:paraId="50605069" w14:textId="77777777" w:rsidR="00244EAE" w:rsidRDefault="00244EAE" w:rsidP="00450BE5">
      <w:pPr>
        <w:rPr>
          <w:rStyle w:val="Heading2Char"/>
        </w:rPr>
      </w:pPr>
      <w:bookmarkStart w:id="1" w:name="_Hlk71626095"/>
    </w:p>
    <w:p w14:paraId="45D082A8" w14:textId="627A95EA" w:rsidR="00EA5A11" w:rsidRPr="00EA5A11" w:rsidRDefault="00B31D70" w:rsidP="00EA5A11">
      <w:r w:rsidRPr="003F14A5">
        <w:rPr>
          <w:rStyle w:val="Heading2Char"/>
        </w:rPr>
        <w:t>Some things to consider</w:t>
      </w:r>
      <w:r w:rsidRPr="003A09ED">
        <w:rPr>
          <w:rStyle w:val="Heading2Char"/>
        </w:rPr>
        <w:t>:</w:t>
      </w:r>
      <w:r w:rsidRPr="00D8426E">
        <w:rPr>
          <w:b/>
          <w:bCs/>
        </w:rPr>
        <w:t xml:space="preserve"> </w:t>
      </w:r>
      <w:bookmarkEnd w:id="1"/>
      <w:r w:rsidR="00ED1E57">
        <w:t>Have you or someone you know with a disability ever been</w:t>
      </w:r>
      <w:r w:rsidR="0088328F">
        <w:rPr>
          <w:i/>
          <w:iCs/>
        </w:rPr>
        <w:t xml:space="preserve"> </w:t>
      </w:r>
      <w:r w:rsidR="00ED1E57">
        <w:t xml:space="preserve">singled out for being angry? What was the response? What if people were afraid of you for no </w:t>
      </w:r>
      <w:r w:rsidR="00D1011D">
        <w:t xml:space="preserve">obvious </w:t>
      </w:r>
      <w:r w:rsidR="00ED1E57">
        <w:t xml:space="preserve">reason? Read </w:t>
      </w:r>
      <w:hyperlink r:id="rId10" w:history="1">
        <w:r w:rsidR="00AE76DD" w:rsidRPr="00AE76DD">
          <w:rPr>
            <w:rStyle w:val="Hyperlink"/>
            <w:i/>
            <w:iCs/>
          </w:rPr>
          <w:t>Fear is why you’re ableist</w:t>
        </w:r>
      </w:hyperlink>
      <w:r w:rsidR="00AE76DD">
        <w:rPr>
          <w:i/>
          <w:iCs/>
        </w:rPr>
        <w:t xml:space="preserve">. </w:t>
      </w:r>
      <w:r w:rsidR="00AE76DD">
        <w:t xml:space="preserve">Do agree that fear is the motivation behind the ‘demonization of disability’? </w:t>
      </w:r>
      <w:r w:rsidR="00EA5A11">
        <w:t xml:space="preserve">Have you ever been under the impression that someone had your back and then you found out that wasn’t necessarily the case? Read </w:t>
      </w:r>
      <w:hyperlink r:id="rId11" w:history="1">
        <w:r w:rsidR="00EA5A11" w:rsidRPr="00EA5A11">
          <w:rPr>
            <w:rStyle w:val="Hyperlink"/>
            <w:i/>
            <w:iCs/>
          </w:rPr>
          <w:t>During Disability Pride, Religious institutions still behind on accessibility</w:t>
        </w:r>
      </w:hyperlink>
      <w:r w:rsidR="00EA5A11">
        <w:rPr>
          <w:i/>
          <w:iCs/>
        </w:rPr>
        <w:t xml:space="preserve"> </w:t>
      </w:r>
    </w:p>
    <w:p w14:paraId="19075F70" w14:textId="77777777" w:rsidR="005201F0" w:rsidRDefault="005201F0" w:rsidP="00450BE5"/>
    <w:p w14:paraId="610D85B8" w14:textId="44896335" w:rsidR="00AC2842" w:rsidRDefault="005250E6" w:rsidP="00D1011D">
      <w:pPr>
        <w:pStyle w:val="Heading2"/>
        <w:spacing w:before="0" w:line="240" w:lineRule="auto"/>
      </w:pPr>
      <w:r w:rsidRPr="003F14A5">
        <w:t>Additional Resources</w:t>
      </w:r>
      <w:r w:rsidR="00AC2842" w:rsidRPr="003F14A5">
        <w:t>:</w:t>
      </w:r>
    </w:p>
    <w:p w14:paraId="65AFB414" w14:textId="4B4B1D4B" w:rsidR="003F359B" w:rsidRDefault="003F359B" w:rsidP="00D1011D">
      <w:pPr>
        <w:spacing w:line="240" w:lineRule="auto"/>
        <w:rPr>
          <w:rStyle w:val="Hyperlink"/>
        </w:rPr>
      </w:pPr>
      <w:r>
        <w:t xml:space="preserve">What Is </w:t>
      </w:r>
      <w:proofErr w:type="gramStart"/>
      <w:r>
        <w:t>The</w:t>
      </w:r>
      <w:proofErr w:type="gramEnd"/>
      <w:r>
        <w:t xml:space="preserve"> Difference Between Compassion for Those With Disabilities and Ableism? </w:t>
      </w:r>
      <w:hyperlink r:id="rId12" w:history="1">
        <w:r w:rsidRPr="00B84CD2">
          <w:rPr>
            <w:rStyle w:val="Hyperlink"/>
          </w:rPr>
          <w:t>https://goodmenproject.com/featured-content/what-is-the-difference-between-compassion-for-those-with-disabilities-and-ableism/</w:t>
        </w:r>
      </w:hyperlink>
    </w:p>
    <w:p w14:paraId="1BAF9CCA" w14:textId="3F8F02D5" w:rsidR="00B40973" w:rsidRDefault="00F4091B" w:rsidP="00D1011D">
      <w:pPr>
        <w:spacing w:line="240" w:lineRule="auto"/>
        <w:rPr>
          <w:rStyle w:val="Hyperlink"/>
        </w:rPr>
      </w:pPr>
      <w:hyperlink r:id="rId13" w:history="1">
        <w:r w:rsidR="00B40973" w:rsidRPr="00CE1256">
          <w:rPr>
            <w:rStyle w:val="Hyperlink"/>
          </w:rPr>
          <w:t>https://crutchesandspice.com/2018/05/15/disabled-people-have-an-ally-problem-they-need-to-stop-talking-for-us/</w:t>
        </w:r>
      </w:hyperlink>
    </w:p>
    <w:p w14:paraId="6C6C7CD1" w14:textId="18FD5D28" w:rsidR="00B20FB9" w:rsidRDefault="00B20FB9" w:rsidP="00D1011D">
      <w:pPr>
        <w:spacing w:line="240" w:lineRule="auto"/>
        <w:rPr>
          <w:rStyle w:val="Hyperlink"/>
        </w:rPr>
      </w:pPr>
    </w:p>
    <w:p w14:paraId="4AEB8B7E" w14:textId="72FC98CF" w:rsidR="00B20FB9" w:rsidRDefault="00B20FB9" w:rsidP="00D1011D">
      <w:pPr>
        <w:spacing w:line="240" w:lineRule="auto"/>
        <w:rPr>
          <w:rStyle w:val="Hyperlink"/>
        </w:rPr>
      </w:pPr>
      <w:r w:rsidRPr="00B20FB9">
        <w:rPr>
          <w:rStyle w:val="Hyperlink"/>
          <w:color w:val="000000" w:themeColor="text1"/>
          <w:u w:val="none"/>
        </w:rPr>
        <w:t>Disability Stereotypes in the Media</w:t>
      </w:r>
      <w:r w:rsidRPr="00B20FB9">
        <w:rPr>
          <w:rStyle w:val="Hyperlink"/>
          <w:color w:val="000000" w:themeColor="text1"/>
        </w:rPr>
        <w:t xml:space="preserve"> </w:t>
      </w:r>
      <w:hyperlink r:id="rId14" w:history="1">
        <w:r w:rsidR="00356B42" w:rsidRPr="00822D52">
          <w:rPr>
            <w:rStyle w:val="Hyperlink"/>
          </w:rPr>
          <w:t>https://www.aruma.com.au/about-us/blog/run-forest-run-disability-stereotypes-in-the-media/</w:t>
        </w:r>
      </w:hyperlink>
    </w:p>
    <w:p w14:paraId="4506E683" w14:textId="75AEABAA" w:rsidR="00356B42" w:rsidRDefault="00356B42" w:rsidP="00D1011D">
      <w:pPr>
        <w:spacing w:line="240" w:lineRule="auto"/>
        <w:rPr>
          <w:rStyle w:val="Hyperlink"/>
        </w:rPr>
      </w:pPr>
    </w:p>
    <w:p w14:paraId="76895069" w14:textId="7A01E7FC" w:rsidR="00EB7C1A" w:rsidRDefault="00356B42" w:rsidP="00D1011D">
      <w:pPr>
        <w:spacing w:line="240" w:lineRule="auto"/>
      </w:pPr>
      <w:r>
        <w:lastRenderedPageBreak/>
        <w:t xml:space="preserve">DISABILITY| How You See Me </w:t>
      </w:r>
      <w:hyperlink r:id="rId15" w:history="1">
        <w:r w:rsidRPr="00822D52">
          <w:rPr>
            <w:rStyle w:val="Hyperlink"/>
          </w:rPr>
          <w:t>https://youtu.be/bwW6mYdJ7Xc</w:t>
        </w:r>
      </w:hyperlink>
      <w:r>
        <w:t xml:space="preserve"> </w:t>
      </w:r>
    </w:p>
    <w:p w14:paraId="362DB08C" w14:textId="77777777" w:rsidR="00D1011D" w:rsidRDefault="00D1011D" w:rsidP="00D1011D">
      <w:pPr>
        <w:spacing w:line="240" w:lineRule="auto"/>
      </w:pPr>
    </w:p>
    <w:p w14:paraId="33419C4A" w14:textId="752CA56B" w:rsidR="003F359B" w:rsidRDefault="00EB7C1A" w:rsidP="00D1011D">
      <w:pPr>
        <w:spacing w:line="240" w:lineRule="auto"/>
      </w:pPr>
      <w:r>
        <w:t xml:space="preserve">Enhancing Your Interactions </w:t>
      </w:r>
      <w:proofErr w:type="gramStart"/>
      <w:r>
        <w:t>With</w:t>
      </w:r>
      <w:proofErr w:type="gramEnd"/>
      <w:r>
        <w:t xml:space="preserve"> People With Disabilities </w:t>
      </w:r>
      <w:hyperlink r:id="rId16" w:history="1">
        <w:r w:rsidRPr="00822D52">
          <w:rPr>
            <w:rStyle w:val="Hyperlink"/>
          </w:rPr>
          <w:t>https://www.apa.org/pi/disability/resources/publications/enhancing</w:t>
        </w:r>
      </w:hyperlink>
    </w:p>
    <w:p w14:paraId="4CD2ECE3" w14:textId="52D69369" w:rsidR="00513C27" w:rsidRDefault="00513C27" w:rsidP="00D1011D">
      <w:pPr>
        <w:spacing w:line="240" w:lineRule="auto"/>
      </w:pPr>
    </w:p>
    <w:p w14:paraId="0CE1FFE9" w14:textId="2AC623D1" w:rsidR="00513C27" w:rsidRDefault="00513C27" w:rsidP="00D1011D">
      <w:pPr>
        <w:spacing w:line="240" w:lineRule="auto"/>
      </w:pPr>
      <w:r>
        <w:t xml:space="preserve">What’s So Scary About Disability? </w:t>
      </w:r>
      <w:hyperlink r:id="rId17" w:history="1">
        <w:r w:rsidRPr="00822D52">
          <w:rPr>
            <w:rStyle w:val="Hyperlink"/>
          </w:rPr>
          <w:t>https://themighty.com/2018/10/addressing-societys-fear-disability/</w:t>
        </w:r>
      </w:hyperlink>
    </w:p>
    <w:p w14:paraId="10FF0063" w14:textId="21BEA35E" w:rsidR="001429A8" w:rsidRDefault="001429A8" w:rsidP="003A09ED"/>
    <w:p w14:paraId="4B6101C4" w14:textId="6CE7F5CD" w:rsidR="001429A8" w:rsidRPr="00905610" w:rsidRDefault="001429A8" w:rsidP="001429A8">
      <w:pPr>
        <w:jc w:val="center"/>
        <w:rPr>
          <w:rStyle w:val="Hyperlink"/>
          <w:shd w:val="clear" w:color="auto" w:fill="FFFFFF"/>
        </w:rPr>
      </w:pPr>
      <w:r>
        <w:rPr>
          <w:shd w:val="clear" w:color="auto" w:fill="FFFFFF"/>
        </w:rPr>
        <w:t>We welcome your feedback and additions to this form:</w:t>
      </w:r>
      <w:r w:rsidR="00905610">
        <w:rPr>
          <w:shd w:val="clear" w:color="auto" w:fill="FFFFFF"/>
        </w:rPr>
        <w:fldChar w:fldCharType="begin"/>
      </w:r>
      <w:r w:rsidR="00905610">
        <w:rPr>
          <w:shd w:val="clear" w:color="auto" w:fill="FFFFFF"/>
        </w:rPr>
        <w:instrText xml:space="preserve"> HYPERLINK "mailto:aim@uua.org" </w:instrText>
      </w:r>
      <w:r w:rsidR="00905610">
        <w:rPr>
          <w:shd w:val="clear" w:color="auto" w:fill="FFFFFF"/>
        </w:rPr>
        <w:fldChar w:fldCharType="separate"/>
      </w:r>
      <w:r w:rsidRPr="00905610">
        <w:rPr>
          <w:rStyle w:val="Hyperlink"/>
          <w:shd w:val="clear" w:color="auto" w:fill="FFFFFF"/>
        </w:rPr>
        <w:t xml:space="preserve"> aim@uua.org</w:t>
      </w:r>
    </w:p>
    <w:p w14:paraId="298E18FA" w14:textId="1419FAAB" w:rsidR="001429A8" w:rsidRPr="00D8426E" w:rsidRDefault="00905610" w:rsidP="003A09ED">
      <w:r>
        <w:rPr>
          <w:shd w:val="clear" w:color="auto" w:fill="FFFFFF"/>
        </w:rPr>
        <w:fldChar w:fldCharType="end"/>
      </w:r>
    </w:p>
    <w:p w14:paraId="379A2C23" w14:textId="77777777" w:rsidR="00D86F1B" w:rsidRPr="007C06F4" w:rsidRDefault="00D86F1B" w:rsidP="00450BE5">
      <w:pPr>
        <w:spacing w:before="240"/>
      </w:pPr>
    </w:p>
    <w:p w14:paraId="3112A8A1" w14:textId="5E7DE4F2" w:rsidR="004237B9" w:rsidRDefault="004237B9" w:rsidP="007C06F4">
      <w:pPr>
        <w:pStyle w:val="Heading1"/>
        <w:shd w:val="clear" w:color="auto" w:fill="FFFFFF"/>
        <w:spacing w:before="300" w:after="300"/>
        <w:rPr>
          <w:b/>
          <w:bCs/>
          <w:sz w:val="24"/>
          <w:szCs w:val="24"/>
        </w:rPr>
      </w:pPr>
    </w:p>
    <w:sectPr w:rsidR="004237B9" w:rsidSect="002453C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AD41" w14:textId="77777777" w:rsidR="00F4091B" w:rsidRDefault="00F4091B" w:rsidP="002C47A5">
      <w:pPr>
        <w:spacing w:after="0" w:line="240" w:lineRule="auto"/>
      </w:pPr>
      <w:r>
        <w:separator/>
      </w:r>
    </w:p>
  </w:endnote>
  <w:endnote w:type="continuationSeparator" w:id="0">
    <w:p w14:paraId="3B045A0A" w14:textId="77777777" w:rsidR="00F4091B" w:rsidRDefault="00F4091B"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F0A8" w14:textId="77777777" w:rsidR="00445E17" w:rsidRDefault="0044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53726FC8"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D1011D">
      <w:rPr>
        <w:rFonts w:eastAsia="Times New Roman"/>
      </w:rPr>
      <w:t>Reviewed</w:t>
    </w:r>
    <w:r w:rsidR="001550A5">
      <w:rPr>
        <w:rFonts w:eastAsia="Times New Roman"/>
      </w:rPr>
      <w:t xml:space="preserve"> </w:t>
    </w:r>
    <w:r w:rsidR="00DA3B1B">
      <w:rPr>
        <w:rFonts w:eastAsia="Times New Roman"/>
      </w:rPr>
      <w:t>April</w:t>
    </w:r>
    <w:r w:rsidR="001550A5">
      <w:rPr>
        <w:rFonts w:eastAsia="Times New Roman"/>
      </w:rPr>
      <w:t xml:space="preserve"> 2022   </w:t>
    </w:r>
    <w:r w:rsidR="00204824">
      <w:rPr>
        <w:rFonts w:eastAsia="Times New Roman"/>
      </w:rPr>
      <w:t>Pastoral Care</w:t>
    </w:r>
    <w:r w:rsidR="003F2B7E" w:rsidRPr="003F2B7E">
      <w:rPr>
        <w:color w:val="0D0D0D" w:themeColor="text1" w:themeTint="F2"/>
        <w:spacing w:val="60"/>
      </w:rPr>
      <w:t xml:space="preserve"> </w:t>
    </w:r>
    <w:r w:rsidR="001550A5">
      <w:rPr>
        <w:color w:val="0D0D0D" w:themeColor="text1" w:themeTint="F2"/>
        <w:spacing w:val="60"/>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7B78" w14:textId="77777777" w:rsidR="00445E17" w:rsidRDefault="0044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60CD" w14:textId="77777777" w:rsidR="00F4091B" w:rsidRDefault="00F4091B" w:rsidP="002C47A5">
      <w:pPr>
        <w:spacing w:after="0" w:line="240" w:lineRule="auto"/>
      </w:pPr>
      <w:r>
        <w:separator/>
      </w:r>
    </w:p>
  </w:footnote>
  <w:footnote w:type="continuationSeparator" w:id="0">
    <w:p w14:paraId="57F6DC9D" w14:textId="77777777" w:rsidR="00F4091B" w:rsidRDefault="00F4091B"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3E06" w14:textId="77777777" w:rsidR="00445E17" w:rsidRDefault="0044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79A0" w14:textId="77777777" w:rsidR="00445E17" w:rsidRDefault="00445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A2C2" w14:textId="77777777" w:rsidR="00445E17" w:rsidRDefault="0044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45A39C-CD41-4187-88C2-AB85194D84E1}"/>
    <w:docVar w:name="dgnword-eventsink" w:val="2373872768480"/>
  </w:docVars>
  <w:rsids>
    <w:rsidRoot w:val="00C770F0"/>
    <w:rsid w:val="00003DCA"/>
    <w:rsid w:val="00017DBD"/>
    <w:rsid w:val="00047BA1"/>
    <w:rsid w:val="00083D86"/>
    <w:rsid w:val="000A788A"/>
    <w:rsid w:val="000B3D0E"/>
    <w:rsid w:val="000C732F"/>
    <w:rsid w:val="000D307B"/>
    <w:rsid w:val="000D4B68"/>
    <w:rsid w:val="000E2B62"/>
    <w:rsid w:val="000E651B"/>
    <w:rsid w:val="000F3666"/>
    <w:rsid w:val="000F603F"/>
    <w:rsid w:val="00103661"/>
    <w:rsid w:val="00121687"/>
    <w:rsid w:val="00122DC5"/>
    <w:rsid w:val="00125529"/>
    <w:rsid w:val="00140AE1"/>
    <w:rsid w:val="001429A8"/>
    <w:rsid w:val="001433EF"/>
    <w:rsid w:val="001550A5"/>
    <w:rsid w:val="001603B7"/>
    <w:rsid w:val="001A1F63"/>
    <w:rsid w:val="001C3838"/>
    <w:rsid w:val="001F01F5"/>
    <w:rsid w:val="00203B65"/>
    <w:rsid w:val="00204824"/>
    <w:rsid w:val="00244EAE"/>
    <w:rsid w:val="002453C9"/>
    <w:rsid w:val="00265FE9"/>
    <w:rsid w:val="002920BC"/>
    <w:rsid w:val="002C47A5"/>
    <w:rsid w:val="00340972"/>
    <w:rsid w:val="00356B42"/>
    <w:rsid w:val="00371289"/>
    <w:rsid w:val="00374116"/>
    <w:rsid w:val="003A09ED"/>
    <w:rsid w:val="003D0DA8"/>
    <w:rsid w:val="003F14A5"/>
    <w:rsid w:val="003F2B7E"/>
    <w:rsid w:val="003F359B"/>
    <w:rsid w:val="004237B9"/>
    <w:rsid w:val="00425554"/>
    <w:rsid w:val="00433848"/>
    <w:rsid w:val="00445E17"/>
    <w:rsid w:val="00450BE5"/>
    <w:rsid w:val="00461251"/>
    <w:rsid w:val="00513440"/>
    <w:rsid w:val="00513C27"/>
    <w:rsid w:val="005201F0"/>
    <w:rsid w:val="005250E6"/>
    <w:rsid w:val="005275FE"/>
    <w:rsid w:val="005728EE"/>
    <w:rsid w:val="005D7315"/>
    <w:rsid w:val="005D7503"/>
    <w:rsid w:val="005D76C7"/>
    <w:rsid w:val="0060130C"/>
    <w:rsid w:val="00602F43"/>
    <w:rsid w:val="0063417E"/>
    <w:rsid w:val="00643244"/>
    <w:rsid w:val="00691291"/>
    <w:rsid w:val="00696CA7"/>
    <w:rsid w:val="006C059C"/>
    <w:rsid w:val="006F5179"/>
    <w:rsid w:val="00710549"/>
    <w:rsid w:val="00711CF8"/>
    <w:rsid w:val="00712C84"/>
    <w:rsid w:val="00726F1E"/>
    <w:rsid w:val="00746E1E"/>
    <w:rsid w:val="00790270"/>
    <w:rsid w:val="007B1245"/>
    <w:rsid w:val="007C06F4"/>
    <w:rsid w:val="008006AE"/>
    <w:rsid w:val="008178F2"/>
    <w:rsid w:val="008608B9"/>
    <w:rsid w:val="008619E4"/>
    <w:rsid w:val="00871B07"/>
    <w:rsid w:val="0088328F"/>
    <w:rsid w:val="008D5BDB"/>
    <w:rsid w:val="00905610"/>
    <w:rsid w:val="00911A6F"/>
    <w:rsid w:val="0097411A"/>
    <w:rsid w:val="009D687D"/>
    <w:rsid w:val="00A26F39"/>
    <w:rsid w:val="00A42F6D"/>
    <w:rsid w:val="00A857F8"/>
    <w:rsid w:val="00AA5CD8"/>
    <w:rsid w:val="00AB3794"/>
    <w:rsid w:val="00AB6E0D"/>
    <w:rsid w:val="00AC2842"/>
    <w:rsid w:val="00AE76DD"/>
    <w:rsid w:val="00B2047E"/>
    <w:rsid w:val="00B20FB9"/>
    <w:rsid w:val="00B31D70"/>
    <w:rsid w:val="00B3538B"/>
    <w:rsid w:val="00B3714F"/>
    <w:rsid w:val="00B40973"/>
    <w:rsid w:val="00B5363F"/>
    <w:rsid w:val="00B71F6B"/>
    <w:rsid w:val="00B747BC"/>
    <w:rsid w:val="00B90823"/>
    <w:rsid w:val="00B97E71"/>
    <w:rsid w:val="00BD6E30"/>
    <w:rsid w:val="00BE3A0A"/>
    <w:rsid w:val="00C02523"/>
    <w:rsid w:val="00C33F06"/>
    <w:rsid w:val="00C43B01"/>
    <w:rsid w:val="00C469CF"/>
    <w:rsid w:val="00C648D0"/>
    <w:rsid w:val="00C770F0"/>
    <w:rsid w:val="00CC0ED4"/>
    <w:rsid w:val="00D1011D"/>
    <w:rsid w:val="00D10E93"/>
    <w:rsid w:val="00D8426E"/>
    <w:rsid w:val="00D86F1B"/>
    <w:rsid w:val="00D96ACD"/>
    <w:rsid w:val="00DA3B1B"/>
    <w:rsid w:val="00DA610D"/>
    <w:rsid w:val="00DB43C8"/>
    <w:rsid w:val="00DF4AFB"/>
    <w:rsid w:val="00E133C9"/>
    <w:rsid w:val="00E202BA"/>
    <w:rsid w:val="00E235D6"/>
    <w:rsid w:val="00EA5A11"/>
    <w:rsid w:val="00EB7C1A"/>
    <w:rsid w:val="00ED1E57"/>
    <w:rsid w:val="00EE7450"/>
    <w:rsid w:val="00F245E5"/>
    <w:rsid w:val="00F3786E"/>
    <w:rsid w:val="00F4091B"/>
    <w:rsid w:val="00F97F85"/>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ED1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454">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1307776751">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9326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a.org/guide/ada-national-network-disability-law-handbook" TargetMode="External"/><Relationship Id="rId13" Type="http://schemas.openxmlformats.org/officeDocument/2006/relationships/hyperlink" Target="https://crutchesandspice.com/2018/05/15/disabled-people-have-an-ally-problem-they-need-to-stop-talking-for-u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dc.gov/ncbddd/disabilityandhealth/disability-strategies.html" TargetMode="External"/><Relationship Id="rId12" Type="http://schemas.openxmlformats.org/officeDocument/2006/relationships/hyperlink" Target="https://goodmenproject.com/featured-content/what-is-the-difference-between-compassion-for-those-with-disabilities-and-ableism/" TargetMode="External"/><Relationship Id="rId17" Type="http://schemas.openxmlformats.org/officeDocument/2006/relationships/hyperlink" Target="https://themighty.com/2018/10/addressing-societys-fear-disa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a.org/pi/disability/resources/publications/enhanc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igionnews.com/2021/07/30/for-disability-pride-religious-leaders-look-back-on-31-years-of-the-ad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bwW6mYdJ7Xc" TargetMode="External"/><Relationship Id="rId23" Type="http://schemas.openxmlformats.org/officeDocument/2006/relationships/footer" Target="footer3.xml"/><Relationship Id="rId10" Type="http://schemas.openxmlformats.org/officeDocument/2006/relationships/hyperlink" Target="https://leveller.ca/2018/10/fear-is-why-youre-ableis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qualityhumanrights.com/sites/default/files/housing-and-disabled-people-engaging-with-disabled-people-event-planning-guide.pdf" TargetMode="External"/><Relationship Id="rId14" Type="http://schemas.openxmlformats.org/officeDocument/2006/relationships/hyperlink" Target="https://www.aruma.com.au/about-us/blog/run-forest-run-disability-stereotypes-in-the-medi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AIM Pastoral Care Worksheet</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Pastoral Care Worksheet</dc:title>
  <dc:subject/>
  <dc:creator>Shelly Rohe</dc:creator>
  <cp:keywords/>
  <dc:description/>
  <cp:lastModifiedBy>Shelly Rohe</cp:lastModifiedBy>
  <cp:revision>8</cp:revision>
  <cp:lastPrinted>2021-05-12T23:07:00Z</cp:lastPrinted>
  <dcterms:created xsi:type="dcterms:W3CDTF">2022-02-28T16:58:00Z</dcterms:created>
  <dcterms:modified xsi:type="dcterms:W3CDTF">2022-03-21T22:46:00Z</dcterms:modified>
</cp:coreProperties>
</file>