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D557" w14:textId="527C7D4A" w:rsidR="00D147F5" w:rsidRPr="00D147F5" w:rsidRDefault="00D147F5" w:rsidP="00BA4E82">
      <w:pPr>
        <w:pStyle w:val="Heading1"/>
        <w:spacing w:after="0" w:afterAutospacing="0"/>
        <w:jc w:val="center"/>
      </w:pPr>
      <w:bookmarkStart w:id="0" w:name="_Hlk71373440"/>
      <w:r w:rsidRPr="00D147F5">
        <w:t>Entryway</w:t>
      </w:r>
    </w:p>
    <w:p w14:paraId="43ECD0B6" w14:textId="77777777" w:rsidR="006652C4" w:rsidRDefault="006652C4" w:rsidP="00BA4E82">
      <w:pPr>
        <w:spacing w:after="0" w:line="240" w:lineRule="auto"/>
        <w:jc w:val="center"/>
      </w:pPr>
      <w:r>
        <w:t>Accessibility Worksheet for greater</w:t>
      </w:r>
    </w:p>
    <w:p w14:paraId="6F0FBCB1" w14:textId="77777777" w:rsidR="006652C4" w:rsidRDefault="006652C4" w:rsidP="006652C4">
      <w:pPr>
        <w:spacing w:after="0"/>
        <w:jc w:val="center"/>
      </w:pPr>
      <w:r>
        <w:t xml:space="preserve">inclusion of Disabled UUs in congregations </w:t>
      </w:r>
    </w:p>
    <w:p w14:paraId="5214DB3B" w14:textId="77777777" w:rsidR="00D147F5" w:rsidRPr="00EC08D5" w:rsidRDefault="00D147F5" w:rsidP="00D147F5">
      <w:pPr>
        <w:jc w:val="center"/>
        <w:rPr>
          <w:szCs w:val="28"/>
        </w:rPr>
      </w:pPr>
    </w:p>
    <w:p w14:paraId="052B4A9E" w14:textId="5545302F" w:rsidR="00D147F5" w:rsidRDefault="00D147F5" w:rsidP="00D147F5">
      <w:pPr>
        <w:rPr>
          <w:shd w:val="clear" w:color="auto" w:fill="FFFFFF"/>
        </w:rPr>
      </w:pPr>
      <w:bookmarkStart w:id="1"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1"/>
    </w:p>
    <w:p w14:paraId="68DA3D41" w14:textId="77777777" w:rsidR="00D147F5" w:rsidRDefault="00D147F5" w:rsidP="00D147F5">
      <w:pPr>
        <w:rPr>
          <w:shd w:val="clear" w:color="auto" w:fill="FFFFFF"/>
        </w:rPr>
      </w:pPr>
      <w:r>
        <w:rPr>
          <w:shd w:val="clear" w:color="auto" w:fill="FFFFFF"/>
        </w:rPr>
        <w:t>Each worksheet has four sections and should be revisited for updates.</w:t>
      </w:r>
    </w:p>
    <w:p w14:paraId="176CC6C0" w14:textId="77777777" w:rsidR="00D147F5" w:rsidRDefault="00D147F5" w:rsidP="00D147F5">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31168F3" w14:textId="77777777" w:rsidR="00D147F5" w:rsidRDefault="00D147F5" w:rsidP="00D147F5">
      <w:pPr>
        <w:pStyle w:val="ListParagraph"/>
        <w:numPr>
          <w:ilvl w:val="0"/>
          <w:numId w:val="1"/>
        </w:numPr>
        <w:rPr>
          <w:shd w:val="clear" w:color="auto" w:fill="FFFFFF"/>
        </w:rPr>
      </w:pPr>
      <w:r>
        <w:rPr>
          <w:shd w:val="clear" w:color="auto" w:fill="FFFFFF"/>
        </w:rPr>
        <w:t>CHECKLIST:</w:t>
      </w:r>
    </w:p>
    <w:p w14:paraId="0DF40AC5" w14:textId="77777777" w:rsidR="00D147F5" w:rsidRDefault="00D147F5" w:rsidP="00D147F5">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664DEEE5" w14:textId="77777777" w:rsidR="00D147F5" w:rsidRDefault="00D147F5" w:rsidP="00D147F5">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56D2C465" w14:textId="77777777" w:rsidR="00D147F5" w:rsidRDefault="00D147F5" w:rsidP="00D147F5">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6EC54489" w14:textId="77777777" w:rsidR="00D147F5" w:rsidRDefault="00D147F5" w:rsidP="00D147F5">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5394F89B" w14:textId="18A9B735" w:rsidR="00CB318F" w:rsidRDefault="00D147F5" w:rsidP="00CB318F">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every three months.</w:t>
      </w:r>
    </w:p>
    <w:p w14:paraId="3FEC85A5" w14:textId="77777777" w:rsidR="00382501" w:rsidRDefault="00382501" w:rsidP="00382501">
      <w:pPr>
        <w:pStyle w:val="ListParagraph"/>
        <w:ind w:left="360"/>
        <w:rPr>
          <w:shd w:val="clear" w:color="auto" w:fill="FFFFFF"/>
        </w:rPr>
      </w:pPr>
    </w:p>
    <w:p w14:paraId="41E63CE1" w14:textId="77777777" w:rsidR="00CB318F" w:rsidRPr="00CB318F" w:rsidRDefault="00CB318F" w:rsidP="00CB318F">
      <w:pPr>
        <w:pStyle w:val="ListParagraph"/>
        <w:ind w:left="360"/>
        <w:rPr>
          <w:shd w:val="clear" w:color="auto" w:fill="FFFFFF"/>
        </w:rPr>
      </w:pPr>
    </w:p>
    <w:p w14:paraId="177214CA" w14:textId="5CBEBD57" w:rsidR="00C729EB" w:rsidRDefault="00C729EB" w:rsidP="00C729EB">
      <w:pPr>
        <w:rPr>
          <w:shd w:val="clear" w:color="auto" w:fill="FFFFFF"/>
        </w:rPr>
      </w:pPr>
    </w:p>
    <w:p w14:paraId="1C728960" w14:textId="14C28A73" w:rsidR="00D147F5" w:rsidRDefault="00D147F5" w:rsidP="00C729EB">
      <w:pPr>
        <w:rPr>
          <w:shd w:val="clear" w:color="auto" w:fill="FFFFFF"/>
        </w:rPr>
      </w:pPr>
    </w:p>
    <w:p w14:paraId="723FAE33" w14:textId="3710A624" w:rsidR="00C729EB" w:rsidRPr="00DA7950" w:rsidRDefault="00C729EB" w:rsidP="00D02987">
      <w:pPr>
        <w:pStyle w:val="Heading1"/>
        <w:pBdr>
          <w:top w:val="single" w:sz="4" w:space="1" w:color="auto"/>
          <w:left w:val="single" w:sz="4" w:space="4" w:color="auto"/>
          <w:bottom w:val="single" w:sz="4" w:space="1" w:color="auto"/>
          <w:right w:val="single" w:sz="4" w:space="15" w:color="auto"/>
          <w:between w:val="single" w:sz="4" w:space="1" w:color="auto"/>
          <w:bar w:val="single" w:sz="4" w:color="auto"/>
        </w:pBdr>
        <w:shd w:val="clear" w:color="auto" w:fill="D5DCE4" w:themeFill="text2" w:themeFillTint="33"/>
        <w:spacing w:after="0" w:afterAutospacing="0"/>
      </w:pPr>
      <w:r w:rsidRPr="00DA7950">
        <w:lastRenderedPageBreak/>
        <w:t xml:space="preserve">Entryway </w:t>
      </w:r>
    </w:p>
    <w:tbl>
      <w:tblPr>
        <w:tblStyle w:val="TableGrid"/>
        <w:tblW w:w="9784" w:type="dxa"/>
        <w:tblInd w:w="-95" w:type="dxa"/>
        <w:tblLayout w:type="fixed"/>
        <w:tblLook w:val="04A0" w:firstRow="1" w:lastRow="0" w:firstColumn="1" w:lastColumn="0" w:noHBand="0" w:noVBand="1"/>
      </w:tblPr>
      <w:tblGrid>
        <w:gridCol w:w="6356"/>
        <w:gridCol w:w="900"/>
        <w:gridCol w:w="630"/>
        <w:gridCol w:w="720"/>
        <w:gridCol w:w="1170"/>
        <w:gridCol w:w="8"/>
      </w:tblGrid>
      <w:tr w:rsidR="00EE44F5" w:rsidRPr="00A916E6" w14:paraId="15680172" w14:textId="77777777" w:rsidTr="001265D7">
        <w:trPr>
          <w:trHeight w:val="431"/>
        </w:trPr>
        <w:tc>
          <w:tcPr>
            <w:tcW w:w="9784" w:type="dxa"/>
            <w:gridSpan w:val="6"/>
            <w:shd w:val="clear" w:color="auto" w:fill="auto"/>
          </w:tcPr>
          <w:p w14:paraId="53A8C9B9" w14:textId="77777777" w:rsidR="00EE44F5" w:rsidRPr="00C729EB" w:rsidRDefault="00EE44F5" w:rsidP="00C729EB">
            <w:pPr>
              <w:pStyle w:val="Heading2"/>
            </w:pPr>
            <w:r w:rsidRPr="00C729EB">
              <w:t>Educational Links:</w:t>
            </w:r>
          </w:p>
          <w:p w14:paraId="0D4F98A6" w14:textId="77777777" w:rsidR="00EE44F5" w:rsidRPr="00A916E6" w:rsidRDefault="00EE44F5" w:rsidP="00EE44F5">
            <w:pPr>
              <w:rPr>
                <w:rFonts w:eastAsia="Times New Roman"/>
                <w:szCs w:val="28"/>
              </w:rPr>
            </w:pPr>
            <w:r w:rsidRPr="00A916E6">
              <w:rPr>
                <w:rFonts w:eastAsia="Times New Roman"/>
                <w:szCs w:val="28"/>
              </w:rPr>
              <w:t>US Access Board:</w:t>
            </w:r>
          </w:p>
          <w:p w14:paraId="419FD4FF" w14:textId="77777777" w:rsidR="00EE44F5" w:rsidRDefault="00000000" w:rsidP="00EE44F5">
            <w:pPr>
              <w:rPr>
                <w:rStyle w:val="Hyperlink"/>
                <w:szCs w:val="28"/>
              </w:rPr>
            </w:pPr>
            <w:hyperlink r:id="rId7" w:history="1">
              <w:r w:rsidR="00EE44F5" w:rsidRPr="00A916E6">
                <w:rPr>
                  <w:rStyle w:val="Hyperlink"/>
                  <w:rFonts w:eastAsia="Times New Roman"/>
                  <w:szCs w:val="28"/>
                </w:rPr>
                <w:t>https://youtu.be/dF7et0KQ3rg</w:t>
              </w:r>
            </w:hyperlink>
            <w:r w:rsidR="00EE44F5" w:rsidRPr="00727CCC">
              <w:rPr>
                <w:rStyle w:val="Hyperlink"/>
                <w:rFonts w:eastAsia="Times New Roman"/>
                <w:color w:val="auto"/>
                <w:szCs w:val="28"/>
                <w:u w:val="none"/>
              </w:rPr>
              <w:t xml:space="preserve"> and </w:t>
            </w:r>
            <w:hyperlink r:id="rId8" w:history="1">
              <w:r w:rsidR="00EE44F5" w:rsidRPr="00A916E6">
                <w:rPr>
                  <w:rStyle w:val="Hyperlink"/>
                  <w:szCs w:val="28"/>
                </w:rPr>
                <w:t>https://youtu.be/TSA9gkC_KLc</w:t>
              </w:r>
            </w:hyperlink>
          </w:p>
          <w:p w14:paraId="2BBB196C" w14:textId="77777777" w:rsidR="00EE44F5" w:rsidRDefault="00EE44F5" w:rsidP="00EE44F5">
            <w:pPr>
              <w:rPr>
                <w:rStyle w:val="Hyperlink"/>
              </w:rPr>
            </w:pPr>
          </w:p>
          <w:p w14:paraId="4B0E9F5D" w14:textId="5FF59EBD" w:rsidR="00EE44F5" w:rsidRDefault="00EE44F5" w:rsidP="00EE44F5">
            <w:r w:rsidRPr="00DB520F">
              <w:rPr>
                <w:rStyle w:val="Hyperlink"/>
                <w:color w:val="000000" w:themeColor="text1"/>
                <w:szCs w:val="28"/>
                <w:u w:val="none"/>
              </w:rPr>
              <w:t>Accessible Entrance</w:t>
            </w:r>
            <w:r w:rsidRPr="00DB520F">
              <w:rPr>
                <w:rStyle w:val="Hyperlink"/>
                <w:color w:val="000000" w:themeColor="text1"/>
                <w:szCs w:val="28"/>
              </w:rPr>
              <w:t xml:space="preserve"> </w:t>
            </w:r>
            <w:hyperlink r:id="rId9" w:history="1">
              <w:r w:rsidR="00196CD3" w:rsidRPr="00327901">
                <w:rPr>
                  <w:rStyle w:val="Hyperlink"/>
                </w:rPr>
                <w:t>https://www.ada.gov/reachingout/entrancedoors.html</w:t>
              </w:r>
            </w:hyperlink>
          </w:p>
          <w:p w14:paraId="7D61E40F" w14:textId="77777777" w:rsidR="00196CD3" w:rsidRDefault="00196CD3" w:rsidP="00EE44F5">
            <w:pPr>
              <w:rPr>
                <w:rStyle w:val="Hyperlink"/>
              </w:rPr>
            </w:pPr>
          </w:p>
          <w:p w14:paraId="0B04A2A8" w14:textId="77777777" w:rsidR="00EE44F5" w:rsidRPr="00F8784C" w:rsidRDefault="00EE44F5" w:rsidP="00EE44F5">
            <w:pPr>
              <w:rPr>
                <w:rStyle w:val="Hyperlink"/>
                <w:color w:val="000000" w:themeColor="text1"/>
                <w:szCs w:val="28"/>
                <w:u w:val="none"/>
              </w:rPr>
            </w:pPr>
            <w:r>
              <w:rPr>
                <w:rStyle w:val="Hyperlink"/>
                <w:color w:val="000000" w:themeColor="text1"/>
                <w:szCs w:val="28"/>
                <w:u w:val="none"/>
              </w:rPr>
              <w:t xml:space="preserve">Accessible Approach and Entrance </w:t>
            </w:r>
            <w:hyperlink r:id="rId10" w:history="1">
              <w:r w:rsidRPr="00413B85">
                <w:rPr>
                  <w:rStyle w:val="Hyperlink"/>
                  <w:szCs w:val="28"/>
                </w:rPr>
                <w:t>https://odr.dc.gov/book/Checklist/priority1</w:t>
              </w:r>
            </w:hyperlink>
            <w:r>
              <w:rPr>
                <w:rStyle w:val="Hyperlink"/>
                <w:color w:val="000000" w:themeColor="text1"/>
                <w:szCs w:val="28"/>
                <w:u w:val="none"/>
              </w:rPr>
              <w:t xml:space="preserve"> </w:t>
            </w:r>
          </w:p>
          <w:p w14:paraId="29AAB82B" w14:textId="77777777" w:rsidR="00EE44F5" w:rsidRPr="00DA7950" w:rsidRDefault="00EE44F5" w:rsidP="00EE44F5">
            <w:pPr>
              <w:pStyle w:val="Heading2"/>
            </w:pPr>
          </w:p>
        </w:tc>
      </w:tr>
      <w:tr w:rsidR="00EE44F5" w:rsidRPr="00A916E6" w14:paraId="0D586173" w14:textId="77777777" w:rsidTr="001265D7">
        <w:trPr>
          <w:gridAfter w:val="1"/>
          <w:wAfter w:w="8" w:type="dxa"/>
          <w:trHeight w:val="431"/>
        </w:trPr>
        <w:tc>
          <w:tcPr>
            <w:tcW w:w="6356" w:type="dxa"/>
            <w:shd w:val="clear" w:color="auto" w:fill="D5DCE4" w:themeFill="text2" w:themeFillTint="33"/>
          </w:tcPr>
          <w:p w14:paraId="79381582" w14:textId="643F36DB" w:rsidR="00EE44F5" w:rsidRPr="00C729EB" w:rsidRDefault="00EE44F5" w:rsidP="00C729EB">
            <w:pPr>
              <w:pStyle w:val="Heading2"/>
            </w:pPr>
            <w:r w:rsidRPr="00C729EB">
              <w:t>Checklist:</w:t>
            </w:r>
          </w:p>
        </w:tc>
        <w:tc>
          <w:tcPr>
            <w:tcW w:w="900" w:type="dxa"/>
            <w:shd w:val="clear" w:color="auto" w:fill="D5DCE4" w:themeFill="text2" w:themeFillTint="33"/>
          </w:tcPr>
          <w:p w14:paraId="779E0FD6" w14:textId="1B27A342" w:rsidR="00EE44F5" w:rsidRPr="00C729EB" w:rsidRDefault="00EE44F5" w:rsidP="00C729EB">
            <w:pPr>
              <w:pStyle w:val="Heading2"/>
            </w:pPr>
            <w:r w:rsidRPr="00C729EB">
              <w:t>Yes</w:t>
            </w:r>
          </w:p>
        </w:tc>
        <w:tc>
          <w:tcPr>
            <w:tcW w:w="630" w:type="dxa"/>
            <w:shd w:val="clear" w:color="auto" w:fill="D5DCE4" w:themeFill="text2" w:themeFillTint="33"/>
          </w:tcPr>
          <w:p w14:paraId="05D28F70" w14:textId="5AAED8F1" w:rsidR="00EE44F5" w:rsidRPr="00C729EB" w:rsidRDefault="00EE44F5" w:rsidP="00C729EB">
            <w:pPr>
              <w:pStyle w:val="Heading2"/>
            </w:pPr>
            <w:r w:rsidRPr="00C729EB">
              <w:t>No</w:t>
            </w:r>
          </w:p>
        </w:tc>
        <w:tc>
          <w:tcPr>
            <w:tcW w:w="720" w:type="dxa"/>
            <w:shd w:val="clear" w:color="auto" w:fill="D5DCE4" w:themeFill="text2" w:themeFillTint="33"/>
          </w:tcPr>
          <w:p w14:paraId="65C6E17A" w14:textId="7099B985" w:rsidR="00EE44F5" w:rsidRPr="00C729EB" w:rsidRDefault="00EE44F5" w:rsidP="00C729EB">
            <w:pPr>
              <w:pStyle w:val="Heading2"/>
            </w:pPr>
            <w:r w:rsidRPr="00C729EB">
              <w:t>N/A</w:t>
            </w:r>
          </w:p>
        </w:tc>
        <w:tc>
          <w:tcPr>
            <w:tcW w:w="1170" w:type="dxa"/>
            <w:shd w:val="clear" w:color="auto" w:fill="D5DCE4" w:themeFill="text2" w:themeFillTint="33"/>
          </w:tcPr>
          <w:p w14:paraId="79D5778D" w14:textId="63D7B851" w:rsidR="00EE44F5" w:rsidRPr="00C729EB" w:rsidRDefault="00EE44F5" w:rsidP="00C729EB">
            <w:pPr>
              <w:pStyle w:val="Heading2"/>
            </w:pPr>
            <w:r w:rsidRPr="00C729EB">
              <w:t>Action</w:t>
            </w:r>
          </w:p>
        </w:tc>
      </w:tr>
      <w:tr w:rsidR="00EE44F5" w:rsidRPr="00A916E6" w14:paraId="28BBD3A7" w14:textId="77777777" w:rsidTr="001265D7">
        <w:trPr>
          <w:gridAfter w:val="1"/>
          <w:wAfter w:w="8" w:type="dxa"/>
          <w:trHeight w:val="377"/>
        </w:trPr>
        <w:tc>
          <w:tcPr>
            <w:tcW w:w="6356" w:type="dxa"/>
          </w:tcPr>
          <w:p w14:paraId="657FFFF9" w14:textId="10106FCE" w:rsidR="00EE44F5" w:rsidRPr="00727CCC" w:rsidRDefault="00EE44F5" w:rsidP="00EE44F5">
            <w:pPr>
              <w:pStyle w:val="ListParagraph"/>
              <w:numPr>
                <w:ilvl w:val="0"/>
                <w:numId w:val="2"/>
              </w:numPr>
              <w:rPr>
                <w:szCs w:val="28"/>
              </w:rPr>
            </w:pPr>
            <w:r w:rsidRPr="00727CCC">
              <w:rPr>
                <w:szCs w:val="28"/>
              </w:rPr>
              <w:t>Is the main entrance accessible?</w:t>
            </w:r>
          </w:p>
        </w:tc>
        <w:sdt>
          <w:sdtPr>
            <w:rPr>
              <w:szCs w:val="28"/>
            </w:rPr>
            <w:id w:val="359242121"/>
            <w14:checkbox>
              <w14:checked w14:val="0"/>
              <w14:checkedState w14:val="2612" w14:font="MS Gothic"/>
              <w14:uncheckedState w14:val="2610" w14:font="MS Gothic"/>
            </w14:checkbox>
          </w:sdtPr>
          <w:sdtContent>
            <w:tc>
              <w:tcPr>
                <w:tcW w:w="900" w:type="dxa"/>
              </w:tcPr>
              <w:p w14:paraId="2305FEC5" w14:textId="77777777" w:rsidR="00EE44F5" w:rsidRDefault="00EE44F5" w:rsidP="00EE44F5">
                <w:pPr>
                  <w:rPr>
                    <w:rFonts w:ascii="Segoe UI Symbol" w:eastAsia="MS Gothic" w:hAnsi="Segoe UI Symbol" w:cs="Segoe UI Symbol"/>
                    <w:szCs w:val="28"/>
                  </w:rPr>
                </w:pPr>
                <w:r w:rsidRPr="00A916E6">
                  <w:rPr>
                    <w:rFonts w:ascii="Segoe UI Symbol" w:eastAsia="MS Gothic" w:hAnsi="Segoe UI Symbol" w:cs="Segoe UI Symbol"/>
                    <w:szCs w:val="28"/>
                  </w:rPr>
                  <w:t>☐</w:t>
                </w:r>
              </w:p>
              <w:p w14:paraId="7A8BECEA" w14:textId="75DC646F" w:rsidR="00EE44F5" w:rsidRPr="00DA7950" w:rsidRDefault="00EE44F5" w:rsidP="00EE44F5">
                <w:pPr>
                  <w:rPr>
                    <w:szCs w:val="28"/>
                  </w:rPr>
                </w:pPr>
              </w:p>
            </w:tc>
          </w:sdtContent>
        </w:sdt>
        <w:sdt>
          <w:sdtPr>
            <w:rPr>
              <w:szCs w:val="28"/>
            </w:rPr>
            <w:id w:val="1024600254"/>
            <w14:checkbox>
              <w14:checked w14:val="0"/>
              <w14:checkedState w14:val="2612" w14:font="MS Gothic"/>
              <w14:uncheckedState w14:val="2610" w14:font="MS Gothic"/>
            </w14:checkbox>
          </w:sdtPr>
          <w:sdtContent>
            <w:tc>
              <w:tcPr>
                <w:tcW w:w="630" w:type="dxa"/>
              </w:tcPr>
              <w:p w14:paraId="650CB7B4" w14:textId="0C894B1B" w:rsidR="00EE44F5" w:rsidRPr="00A916E6" w:rsidRDefault="00EE44F5" w:rsidP="00EE44F5">
                <w:pPr>
                  <w:rPr>
                    <w:szCs w:val="28"/>
                  </w:rPr>
                </w:pPr>
                <w:r>
                  <w:rPr>
                    <w:rFonts w:ascii="MS Gothic" w:eastAsia="MS Gothic" w:hAnsi="MS Gothic" w:hint="eastAsia"/>
                    <w:szCs w:val="28"/>
                  </w:rPr>
                  <w:t>☐</w:t>
                </w:r>
              </w:p>
            </w:tc>
          </w:sdtContent>
        </w:sdt>
        <w:sdt>
          <w:sdtPr>
            <w:rPr>
              <w:szCs w:val="28"/>
            </w:rPr>
            <w:id w:val="863867545"/>
            <w14:checkbox>
              <w14:checked w14:val="0"/>
              <w14:checkedState w14:val="2612" w14:font="MS Gothic"/>
              <w14:uncheckedState w14:val="2610" w14:font="MS Gothic"/>
            </w14:checkbox>
          </w:sdtPr>
          <w:sdtContent>
            <w:tc>
              <w:tcPr>
                <w:tcW w:w="720" w:type="dxa"/>
              </w:tcPr>
              <w:p w14:paraId="32F69F72" w14:textId="2681AF4E"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33F06768" w14:textId="19C4EE4C" w:rsidR="00EE44F5" w:rsidRPr="00A916E6" w:rsidRDefault="00EE44F5" w:rsidP="00EE44F5">
            <w:pPr>
              <w:rPr>
                <w:szCs w:val="28"/>
              </w:rPr>
            </w:pPr>
          </w:p>
        </w:tc>
      </w:tr>
      <w:tr w:rsidR="00EE44F5" w:rsidRPr="00A916E6" w14:paraId="1BF58D8F" w14:textId="77777777" w:rsidTr="001265D7">
        <w:trPr>
          <w:gridAfter w:val="1"/>
          <w:wAfter w:w="8" w:type="dxa"/>
        </w:trPr>
        <w:tc>
          <w:tcPr>
            <w:tcW w:w="6356" w:type="dxa"/>
          </w:tcPr>
          <w:p w14:paraId="59DDC368" w14:textId="564677F3" w:rsidR="00EE44F5" w:rsidRPr="00727CCC" w:rsidRDefault="00EE44F5" w:rsidP="00EE44F5">
            <w:pPr>
              <w:pStyle w:val="ListParagraph"/>
              <w:numPr>
                <w:ilvl w:val="0"/>
                <w:numId w:val="2"/>
              </w:numPr>
              <w:rPr>
                <w:szCs w:val="28"/>
              </w:rPr>
            </w:pPr>
            <w:r w:rsidRPr="00727CCC">
              <w:rPr>
                <w:rFonts w:eastAsia="Times New Roman"/>
                <w:szCs w:val="28"/>
              </w:rPr>
              <w:t>Is there a covered “drop off” area where people can keep their equipment dry when it is raining?</w:t>
            </w:r>
          </w:p>
        </w:tc>
        <w:sdt>
          <w:sdtPr>
            <w:rPr>
              <w:szCs w:val="28"/>
            </w:rPr>
            <w:id w:val="-25262967"/>
            <w14:checkbox>
              <w14:checked w14:val="0"/>
              <w14:checkedState w14:val="2612" w14:font="MS Gothic"/>
              <w14:uncheckedState w14:val="2610" w14:font="MS Gothic"/>
            </w14:checkbox>
          </w:sdtPr>
          <w:sdtContent>
            <w:tc>
              <w:tcPr>
                <w:tcW w:w="900" w:type="dxa"/>
              </w:tcPr>
              <w:p w14:paraId="2B9E5B9A" w14:textId="4B189DDB"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970942767"/>
            <w14:checkbox>
              <w14:checked w14:val="0"/>
              <w14:checkedState w14:val="2612" w14:font="MS Gothic"/>
              <w14:uncheckedState w14:val="2610" w14:font="MS Gothic"/>
            </w14:checkbox>
          </w:sdtPr>
          <w:sdtContent>
            <w:tc>
              <w:tcPr>
                <w:tcW w:w="630" w:type="dxa"/>
              </w:tcPr>
              <w:p w14:paraId="752CEF38" w14:textId="5BC40AF6"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336065972"/>
            <w14:checkbox>
              <w14:checked w14:val="0"/>
              <w14:checkedState w14:val="2612" w14:font="MS Gothic"/>
              <w14:uncheckedState w14:val="2610" w14:font="MS Gothic"/>
            </w14:checkbox>
          </w:sdtPr>
          <w:sdtContent>
            <w:tc>
              <w:tcPr>
                <w:tcW w:w="720" w:type="dxa"/>
              </w:tcPr>
              <w:p w14:paraId="040F7511" w14:textId="79733B0E"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57E23419" w14:textId="6C61EEB5" w:rsidR="00EE44F5" w:rsidRPr="00A916E6" w:rsidRDefault="00EE44F5" w:rsidP="00EE44F5">
            <w:pPr>
              <w:rPr>
                <w:szCs w:val="28"/>
              </w:rPr>
            </w:pPr>
          </w:p>
        </w:tc>
      </w:tr>
      <w:tr w:rsidR="00EE44F5" w:rsidRPr="00A916E6" w14:paraId="2479B076" w14:textId="77777777" w:rsidTr="001265D7">
        <w:trPr>
          <w:gridAfter w:val="1"/>
          <w:wAfter w:w="8" w:type="dxa"/>
        </w:trPr>
        <w:tc>
          <w:tcPr>
            <w:tcW w:w="6356" w:type="dxa"/>
          </w:tcPr>
          <w:p w14:paraId="36445EB2" w14:textId="0AE5631A" w:rsidR="00EE44F5" w:rsidRPr="00727CCC" w:rsidRDefault="00EE44F5" w:rsidP="00EE44F5">
            <w:pPr>
              <w:pStyle w:val="ListParagraph"/>
              <w:numPr>
                <w:ilvl w:val="0"/>
                <w:numId w:val="2"/>
              </w:numPr>
              <w:rPr>
                <w:szCs w:val="28"/>
              </w:rPr>
            </w:pPr>
            <w:r w:rsidRPr="00727CCC">
              <w:rPr>
                <w:rFonts w:eastAsia="Times New Roman"/>
                <w:szCs w:val="28"/>
              </w:rPr>
              <w:t>Are there electronically operated external doors or attendants at accessible building entrance(s)?</w:t>
            </w:r>
          </w:p>
        </w:tc>
        <w:sdt>
          <w:sdtPr>
            <w:rPr>
              <w:szCs w:val="28"/>
            </w:rPr>
            <w:id w:val="-795682743"/>
            <w14:checkbox>
              <w14:checked w14:val="0"/>
              <w14:checkedState w14:val="2612" w14:font="MS Gothic"/>
              <w14:uncheckedState w14:val="2610" w14:font="MS Gothic"/>
            </w14:checkbox>
          </w:sdtPr>
          <w:sdtContent>
            <w:tc>
              <w:tcPr>
                <w:tcW w:w="900" w:type="dxa"/>
              </w:tcPr>
              <w:p w14:paraId="77F1B1E5" w14:textId="1D1786DB"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278913285"/>
            <w14:checkbox>
              <w14:checked w14:val="0"/>
              <w14:checkedState w14:val="2612" w14:font="MS Gothic"/>
              <w14:uncheckedState w14:val="2610" w14:font="MS Gothic"/>
            </w14:checkbox>
          </w:sdtPr>
          <w:sdtContent>
            <w:tc>
              <w:tcPr>
                <w:tcW w:w="630" w:type="dxa"/>
              </w:tcPr>
              <w:p w14:paraId="0E42993A" w14:textId="2A9D520E"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453704016"/>
            <w14:checkbox>
              <w14:checked w14:val="0"/>
              <w14:checkedState w14:val="2612" w14:font="MS Gothic"/>
              <w14:uncheckedState w14:val="2610" w14:font="MS Gothic"/>
            </w14:checkbox>
          </w:sdtPr>
          <w:sdtContent>
            <w:tc>
              <w:tcPr>
                <w:tcW w:w="720" w:type="dxa"/>
              </w:tcPr>
              <w:p w14:paraId="17D2953D" w14:textId="40834417"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2BFD0370" w14:textId="600AC273" w:rsidR="00EE44F5" w:rsidRPr="00A916E6" w:rsidRDefault="00EE44F5" w:rsidP="00EE44F5">
            <w:pPr>
              <w:rPr>
                <w:szCs w:val="28"/>
              </w:rPr>
            </w:pPr>
          </w:p>
        </w:tc>
      </w:tr>
      <w:tr w:rsidR="00EE44F5" w:rsidRPr="00A916E6" w14:paraId="2EB83B4F" w14:textId="77777777" w:rsidTr="001265D7">
        <w:trPr>
          <w:gridAfter w:val="1"/>
          <w:wAfter w:w="8" w:type="dxa"/>
        </w:trPr>
        <w:tc>
          <w:tcPr>
            <w:tcW w:w="6356" w:type="dxa"/>
          </w:tcPr>
          <w:p w14:paraId="6B73715C" w14:textId="7061BC66" w:rsidR="00EE44F5" w:rsidRPr="00727CCC" w:rsidRDefault="00EE44F5" w:rsidP="00EE44F5">
            <w:pPr>
              <w:pStyle w:val="ListParagraph"/>
              <w:numPr>
                <w:ilvl w:val="0"/>
                <w:numId w:val="2"/>
              </w:numPr>
              <w:rPr>
                <w:szCs w:val="28"/>
              </w:rPr>
            </w:pPr>
            <w:r w:rsidRPr="00727CCC">
              <w:rPr>
                <w:rFonts w:eastAsia="Times New Roman"/>
                <w:szCs w:val="28"/>
              </w:rPr>
              <w:t>If the accessible entrance is separate from the main entrance, are greeters stationed there in the same way as the main entrance?</w:t>
            </w:r>
          </w:p>
        </w:tc>
        <w:sdt>
          <w:sdtPr>
            <w:rPr>
              <w:szCs w:val="28"/>
            </w:rPr>
            <w:id w:val="-821350106"/>
            <w14:checkbox>
              <w14:checked w14:val="0"/>
              <w14:checkedState w14:val="2612" w14:font="MS Gothic"/>
              <w14:uncheckedState w14:val="2610" w14:font="MS Gothic"/>
            </w14:checkbox>
          </w:sdtPr>
          <w:sdtContent>
            <w:tc>
              <w:tcPr>
                <w:tcW w:w="900" w:type="dxa"/>
              </w:tcPr>
              <w:p w14:paraId="46D0D619" w14:textId="708582AC"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611670614"/>
            <w14:checkbox>
              <w14:checked w14:val="0"/>
              <w14:checkedState w14:val="2612" w14:font="MS Gothic"/>
              <w14:uncheckedState w14:val="2610" w14:font="MS Gothic"/>
            </w14:checkbox>
          </w:sdtPr>
          <w:sdtContent>
            <w:tc>
              <w:tcPr>
                <w:tcW w:w="630" w:type="dxa"/>
              </w:tcPr>
              <w:p w14:paraId="54B26AB4" w14:textId="4CF2F6CC"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229592476"/>
            <w14:checkbox>
              <w14:checked w14:val="0"/>
              <w14:checkedState w14:val="2612" w14:font="MS Gothic"/>
              <w14:uncheckedState w14:val="2610" w14:font="MS Gothic"/>
            </w14:checkbox>
          </w:sdtPr>
          <w:sdtContent>
            <w:tc>
              <w:tcPr>
                <w:tcW w:w="720" w:type="dxa"/>
              </w:tcPr>
              <w:p w14:paraId="09B1FBBB" w14:textId="5EB85159"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5BB44B43" w14:textId="04B40860" w:rsidR="00EE44F5" w:rsidRPr="00A916E6" w:rsidRDefault="00EE44F5" w:rsidP="00EE44F5">
            <w:pPr>
              <w:rPr>
                <w:szCs w:val="28"/>
              </w:rPr>
            </w:pPr>
          </w:p>
        </w:tc>
      </w:tr>
      <w:tr w:rsidR="00EE44F5" w:rsidRPr="00A916E6" w14:paraId="6DD4E05A" w14:textId="77777777" w:rsidTr="001265D7">
        <w:trPr>
          <w:gridAfter w:val="1"/>
          <w:wAfter w:w="8" w:type="dxa"/>
        </w:trPr>
        <w:tc>
          <w:tcPr>
            <w:tcW w:w="6356" w:type="dxa"/>
          </w:tcPr>
          <w:p w14:paraId="6CC803BD" w14:textId="1FF2C2C2" w:rsidR="00EE44F5" w:rsidRPr="00727CCC" w:rsidRDefault="00EE44F5" w:rsidP="00EE44F5">
            <w:pPr>
              <w:pStyle w:val="ListParagraph"/>
              <w:numPr>
                <w:ilvl w:val="0"/>
                <w:numId w:val="2"/>
              </w:numPr>
              <w:rPr>
                <w:szCs w:val="28"/>
              </w:rPr>
            </w:pPr>
            <w:r w:rsidRPr="00727CCC">
              <w:rPr>
                <w:rFonts w:eastAsia="Times New Roman"/>
                <w:szCs w:val="28"/>
              </w:rPr>
              <w:t>Does the accessible entrance provide direct access to the main floor, lobby, or elevator?</w:t>
            </w:r>
          </w:p>
        </w:tc>
        <w:sdt>
          <w:sdtPr>
            <w:rPr>
              <w:szCs w:val="28"/>
            </w:rPr>
            <w:id w:val="-439223638"/>
            <w14:checkbox>
              <w14:checked w14:val="0"/>
              <w14:checkedState w14:val="2612" w14:font="MS Gothic"/>
              <w14:uncheckedState w14:val="2610" w14:font="MS Gothic"/>
            </w14:checkbox>
          </w:sdtPr>
          <w:sdtContent>
            <w:tc>
              <w:tcPr>
                <w:tcW w:w="900" w:type="dxa"/>
              </w:tcPr>
              <w:p w14:paraId="504452C9" w14:textId="3F264D5D"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960875828"/>
            <w14:checkbox>
              <w14:checked w14:val="0"/>
              <w14:checkedState w14:val="2612" w14:font="MS Gothic"/>
              <w14:uncheckedState w14:val="2610" w14:font="MS Gothic"/>
            </w14:checkbox>
          </w:sdtPr>
          <w:sdtContent>
            <w:tc>
              <w:tcPr>
                <w:tcW w:w="630" w:type="dxa"/>
              </w:tcPr>
              <w:p w14:paraId="6828BCDD" w14:textId="3B72CE2A"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070960367"/>
            <w14:checkbox>
              <w14:checked w14:val="0"/>
              <w14:checkedState w14:val="2612" w14:font="MS Gothic"/>
              <w14:uncheckedState w14:val="2610" w14:font="MS Gothic"/>
            </w14:checkbox>
          </w:sdtPr>
          <w:sdtContent>
            <w:tc>
              <w:tcPr>
                <w:tcW w:w="720" w:type="dxa"/>
              </w:tcPr>
              <w:p w14:paraId="4EE3395D" w14:textId="7D179B77"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7DE24DF0" w14:textId="0C12F8E6" w:rsidR="00EE44F5" w:rsidRPr="00A916E6" w:rsidRDefault="00EE44F5" w:rsidP="00EE44F5">
            <w:pPr>
              <w:rPr>
                <w:szCs w:val="28"/>
              </w:rPr>
            </w:pPr>
          </w:p>
        </w:tc>
      </w:tr>
      <w:tr w:rsidR="00EE44F5" w:rsidRPr="00A916E6" w14:paraId="3D592305" w14:textId="77777777" w:rsidTr="001265D7">
        <w:trPr>
          <w:gridAfter w:val="1"/>
          <w:wAfter w:w="8" w:type="dxa"/>
          <w:trHeight w:val="1016"/>
        </w:trPr>
        <w:tc>
          <w:tcPr>
            <w:tcW w:w="6356" w:type="dxa"/>
          </w:tcPr>
          <w:p w14:paraId="64923E4A" w14:textId="457CB4C7" w:rsidR="00EE44F5" w:rsidRPr="00727CCC" w:rsidRDefault="00EE44F5" w:rsidP="00EE44F5">
            <w:pPr>
              <w:pStyle w:val="ListParagraph"/>
              <w:numPr>
                <w:ilvl w:val="0"/>
                <w:numId w:val="2"/>
              </w:numPr>
              <w:rPr>
                <w:szCs w:val="28"/>
              </w:rPr>
            </w:pPr>
            <w:r w:rsidRPr="00727CCC">
              <w:rPr>
                <w:rFonts w:eastAsia="Times New Roman"/>
                <w:szCs w:val="28"/>
              </w:rPr>
              <w:t>Are all rooms available by routes within the building that are at least 38 inches wide and unobstructed by stored items</w:t>
            </w:r>
            <w:r w:rsidR="001265D7">
              <w:rPr>
                <w:rFonts w:eastAsia="Times New Roman"/>
                <w:szCs w:val="28"/>
              </w:rPr>
              <w:t>?</w:t>
            </w:r>
          </w:p>
        </w:tc>
        <w:sdt>
          <w:sdtPr>
            <w:rPr>
              <w:szCs w:val="28"/>
            </w:rPr>
            <w:id w:val="-413016592"/>
            <w14:checkbox>
              <w14:checked w14:val="0"/>
              <w14:checkedState w14:val="2612" w14:font="MS Gothic"/>
              <w14:uncheckedState w14:val="2610" w14:font="MS Gothic"/>
            </w14:checkbox>
          </w:sdtPr>
          <w:sdtContent>
            <w:tc>
              <w:tcPr>
                <w:tcW w:w="900" w:type="dxa"/>
              </w:tcPr>
              <w:p w14:paraId="596C81BC" w14:textId="685B2FA9"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518613332"/>
            <w14:checkbox>
              <w14:checked w14:val="0"/>
              <w14:checkedState w14:val="2612" w14:font="MS Gothic"/>
              <w14:uncheckedState w14:val="2610" w14:font="MS Gothic"/>
            </w14:checkbox>
          </w:sdtPr>
          <w:sdtContent>
            <w:tc>
              <w:tcPr>
                <w:tcW w:w="630" w:type="dxa"/>
              </w:tcPr>
              <w:p w14:paraId="32B9F5DE" w14:textId="0D4047F4"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459842905"/>
            <w14:checkbox>
              <w14:checked w14:val="0"/>
              <w14:checkedState w14:val="2612" w14:font="MS Gothic"/>
              <w14:uncheckedState w14:val="2610" w14:font="MS Gothic"/>
            </w14:checkbox>
          </w:sdtPr>
          <w:sdtContent>
            <w:tc>
              <w:tcPr>
                <w:tcW w:w="720" w:type="dxa"/>
              </w:tcPr>
              <w:p w14:paraId="283DBA43" w14:textId="537EB515"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477648F1" w14:textId="7E1C8C42" w:rsidR="00EE44F5" w:rsidRPr="00A916E6" w:rsidRDefault="00EE44F5" w:rsidP="00EE44F5">
            <w:pPr>
              <w:rPr>
                <w:szCs w:val="28"/>
              </w:rPr>
            </w:pPr>
          </w:p>
          <w:p w14:paraId="69F495B6" w14:textId="77777777" w:rsidR="00EE44F5" w:rsidRPr="00A916E6" w:rsidRDefault="00EE44F5" w:rsidP="00EE44F5">
            <w:pPr>
              <w:rPr>
                <w:szCs w:val="28"/>
              </w:rPr>
            </w:pPr>
          </w:p>
          <w:p w14:paraId="5D431356" w14:textId="77777777" w:rsidR="00EE44F5" w:rsidRPr="00A916E6" w:rsidRDefault="00EE44F5" w:rsidP="00EE44F5">
            <w:pPr>
              <w:rPr>
                <w:szCs w:val="28"/>
              </w:rPr>
            </w:pPr>
          </w:p>
          <w:p w14:paraId="231A270F" w14:textId="67204D51" w:rsidR="00EE44F5" w:rsidRPr="00A916E6" w:rsidRDefault="00EE44F5" w:rsidP="00EE44F5">
            <w:pPr>
              <w:jc w:val="center"/>
              <w:rPr>
                <w:szCs w:val="28"/>
              </w:rPr>
            </w:pPr>
          </w:p>
        </w:tc>
      </w:tr>
      <w:tr w:rsidR="00EE44F5" w:rsidRPr="00A916E6" w14:paraId="11675AE5" w14:textId="77777777" w:rsidTr="001265D7">
        <w:trPr>
          <w:gridAfter w:val="1"/>
          <w:wAfter w:w="8" w:type="dxa"/>
        </w:trPr>
        <w:tc>
          <w:tcPr>
            <w:tcW w:w="6356" w:type="dxa"/>
          </w:tcPr>
          <w:p w14:paraId="38712B2D" w14:textId="76152225" w:rsidR="00EE44F5" w:rsidRPr="00727CCC" w:rsidRDefault="00EE44F5" w:rsidP="00EE44F5">
            <w:pPr>
              <w:pStyle w:val="ListParagraph"/>
              <w:numPr>
                <w:ilvl w:val="0"/>
                <w:numId w:val="2"/>
              </w:numPr>
              <w:rPr>
                <w:szCs w:val="28"/>
              </w:rPr>
            </w:pPr>
            <w:r w:rsidRPr="00727CCC">
              <w:rPr>
                <w:rFonts w:eastAsia="Times New Roman"/>
                <w:szCs w:val="28"/>
              </w:rPr>
              <w:t xml:space="preserve">Do routes have a 5-foot circle or a T-shaped space for a person using a wheelchair to reverse direction? </w:t>
            </w:r>
          </w:p>
        </w:tc>
        <w:sdt>
          <w:sdtPr>
            <w:rPr>
              <w:szCs w:val="28"/>
            </w:rPr>
            <w:id w:val="-725225031"/>
            <w14:checkbox>
              <w14:checked w14:val="0"/>
              <w14:checkedState w14:val="2612" w14:font="MS Gothic"/>
              <w14:uncheckedState w14:val="2610" w14:font="MS Gothic"/>
            </w14:checkbox>
          </w:sdtPr>
          <w:sdtContent>
            <w:tc>
              <w:tcPr>
                <w:tcW w:w="900" w:type="dxa"/>
              </w:tcPr>
              <w:p w14:paraId="68923B61" w14:textId="23CBE2B9"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348535526"/>
            <w14:checkbox>
              <w14:checked w14:val="0"/>
              <w14:checkedState w14:val="2612" w14:font="MS Gothic"/>
              <w14:uncheckedState w14:val="2610" w14:font="MS Gothic"/>
            </w14:checkbox>
          </w:sdtPr>
          <w:sdtContent>
            <w:tc>
              <w:tcPr>
                <w:tcW w:w="630" w:type="dxa"/>
              </w:tcPr>
              <w:p w14:paraId="4CFCF6DE" w14:textId="5FC5A1A8"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2112613971"/>
            <w14:checkbox>
              <w14:checked w14:val="0"/>
              <w14:checkedState w14:val="2612" w14:font="MS Gothic"/>
              <w14:uncheckedState w14:val="2610" w14:font="MS Gothic"/>
            </w14:checkbox>
          </w:sdtPr>
          <w:sdtContent>
            <w:tc>
              <w:tcPr>
                <w:tcW w:w="720" w:type="dxa"/>
              </w:tcPr>
              <w:p w14:paraId="45C9B9A1" w14:textId="28F8D102"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1F977B71" w14:textId="631F6099" w:rsidR="00EE44F5" w:rsidRPr="00A916E6" w:rsidRDefault="00EE44F5" w:rsidP="00EE44F5">
            <w:pPr>
              <w:rPr>
                <w:szCs w:val="28"/>
              </w:rPr>
            </w:pPr>
          </w:p>
        </w:tc>
      </w:tr>
      <w:tr w:rsidR="00144456" w:rsidRPr="00A916E6" w14:paraId="4D977B1F" w14:textId="77777777" w:rsidTr="001265D7">
        <w:tc>
          <w:tcPr>
            <w:tcW w:w="9784" w:type="dxa"/>
            <w:gridSpan w:val="6"/>
            <w:shd w:val="clear" w:color="auto" w:fill="D5DCE4" w:themeFill="text2" w:themeFillTint="33"/>
          </w:tcPr>
          <w:p w14:paraId="010590FA" w14:textId="2A9C29D3" w:rsidR="00144456" w:rsidRPr="00A916E6" w:rsidRDefault="00144456" w:rsidP="00EE44F5">
            <w:pPr>
              <w:rPr>
                <w:szCs w:val="28"/>
              </w:rPr>
            </w:pPr>
            <w:r w:rsidRPr="00144456">
              <w:rPr>
                <w:szCs w:val="28"/>
              </w:rPr>
              <w:t>N</w:t>
            </w:r>
            <w:r>
              <w:t>otes:</w:t>
            </w:r>
          </w:p>
        </w:tc>
      </w:tr>
      <w:tr w:rsidR="00144456" w:rsidRPr="00A916E6" w14:paraId="32B26BC6" w14:textId="77777777" w:rsidTr="001265D7">
        <w:tc>
          <w:tcPr>
            <w:tcW w:w="9784" w:type="dxa"/>
            <w:gridSpan w:val="6"/>
          </w:tcPr>
          <w:p w14:paraId="658ECF45" w14:textId="13FFFE58" w:rsidR="00144456" w:rsidRPr="00144456" w:rsidRDefault="00144456" w:rsidP="00EE44F5">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w:t>
            </w:r>
            <w:r w:rsidR="001265D7">
              <w:rPr>
                <w:szCs w:val="28"/>
              </w:rPr>
              <w:t>________</w:t>
            </w:r>
          </w:p>
        </w:tc>
      </w:tr>
    </w:tbl>
    <w:bookmarkEnd w:id="0"/>
    <w:p w14:paraId="279FA88B" w14:textId="62D98EA5" w:rsidR="007A0253" w:rsidRPr="00D452E3" w:rsidRDefault="00615432" w:rsidP="00DA7950">
      <w:pPr>
        <w:rPr>
          <w:i/>
          <w:iCs/>
        </w:rPr>
      </w:pPr>
      <w:r w:rsidRPr="007B6F55">
        <w:rPr>
          <w:rStyle w:val="Heading2Char"/>
          <w:rFonts w:cs="Arial"/>
        </w:rPr>
        <w:lastRenderedPageBreak/>
        <w:t>Some things to consider:</w:t>
      </w:r>
      <w:r w:rsidRPr="007B6F55">
        <w:t xml:space="preserve"> </w:t>
      </w:r>
      <w:r w:rsidR="00C943C8" w:rsidRPr="007B6F55">
        <w:t>Finding a place, be it church, a restaurant, or any other building, accessi</w:t>
      </w:r>
      <w:r w:rsidR="004D0CFE" w:rsidRPr="007B6F55">
        <w:t>bi</w:t>
      </w:r>
      <w:r w:rsidR="00A84177" w:rsidRPr="007B6F55">
        <w:t>lity</w:t>
      </w:r>
      <w:r w:rsidR="00C943C8" w:rsidRPr="007B6F55">
        <w:t xml:space="preserve"> should not be difficult. </w:t>
      </w:r>
      <w:r w:rsidR="007B6F55" w:rsidRPr="007B6F55">
        <w:t>In the article,</w:t>
      </w:r>
      <w:r w:rsidR="007B6F55">
        <w:t xml:space="preserve"> </w:t>
      </w:r>
      <w:hyperlink r:id="rId11" w:history="1">
        <w:r w:rsidR="007B6F55" w:rsidRPr="00A9550C">
          <w:rPr>
            <w:rStyle w:val="Hyperlink"/>
            <w:i/>
            <w:iCs/>
          </w:rPr>
          <w:t>Accessibility is a Social Right</w:t>
        </w:r>
        <w:r w:rsidR="007B6F55" w:rsidRPr="005F3835">
          <w:rPr>
            <w:rStyle w:val="Hyperlink"/>
          </w:rPr>
          <w:t>,</w:t>
        </w:r>
      </w:hyperlink>
      <w:r w:rsidR="007B6F55">
        <w:t xml:space="preserve"> </w:t>
      </w:r>
      <w:r w:rsidR="007B6F55" w:rsidRPr="007B6F55">
        <w:t>the author states, “</w:t>
      </w:r>
      <w:r w:rsidR="007B6F55" w:rsidRPr="007B6F55">
        <w:rPr>
          <w:color w:val="000000"/>
          <w:shd w:val="clear" w:color="auto" w:fill="FFFFFF"/>
        </w:rPr>
        <w:t xml:space="preserve">Common understanding of accessibility is the right of people regardless of ability to participate fully in American life without facing physical and digital barriers that aren’t there for people with typical abilities.” </w:t>
      </w:r>
      <w:r w:rsidR="005F3835">
        <w:rPr>
          <w:color w:val="000000"/>
          <w:shd w:val="clear" w:color="auto" w:fill="FFFFFF"/>
        </w:rPr>
        <w:t xml:space="preserve">Do you agree or disagree? </w:t>
      </w:r>
      <w:r w:rsidR="004D0CFE" w:rsidRPr="007B6F55">
        <w:t>Read</w:t>
      </w:r>
      <w:r w:rsidR="00CB22B0" w:rsidRPr="00CB22B0">
        <w:t xml:space="preserve"> </w:t>
      </w:r>
      <w:hyperlink r:id="rId12" w:history="1">
        <w:r w:rsidR="00CB22B0" w:rsidRPr="00A3468D">
          <w:rPr>
            <w:rStyle w:val="Hyperlink"/>
            <w:i/>
            <w:iCs/>
          </w:rPr>
          <w:t>Sensory overload? Not at this theme park. What Sesame Place San Diego aims to do differently</w:t>
        </w:r>
      </w:hyperlink>
      <w:r w:rsidR="00D452E3">
        <w:rPr>
          <w:i/>
          <w:iCs/>
        </w:rPr>
        <w:t xml:space="preserve"> </w:t>
      </w:r>
      <w:r w:rsidR="004D0CFE" w:rsidRPr="007B6F55">
        <w:t>for more ideas for creating welcoming disabled space.</w:t>
      </w:r>
    </w:p>
    <w:p w14:paraId="2564EE61" w14:textId="77777777" w:rsidR="00DB520F" w:rsidRPr="00A916E6" w:rsidRDefault="00DB520F" w:rsidP="00DA7950"/>
    <w:p w14:paraId="67EB3680" w14:textId="49A181F3" w:rsidR="00CB3C21" w:rsidRPr="00C729EB" w:rsidRDefault="008A22C0" w:rsidP="00C729EB">
      <w:pPr>
        <w:pStyle w:val="Heading2"/>
      </w:pPr>
      <w:r w:rsidRPr="00C729EB">
        <w:t>Additional Resources:</w:t>
      </w:r>
    </w:p>
    <w:p w14:paraId="65BD8E84" w14:textId="2CBA54EC" w:rsidR="00CB3C21" w:rsidRDefault="00AC5E00" w:rsidP="00DA7950">
      <w:r>
        <w:t xml:space="preserve">How to include people with disabilities </w:t>
      </w:r>
      <w:hyperlink r:id="rId13" w:history="1">
        <w:r w:rsidRPr="00413B85">
          <w:rPr>
            <w:rStyle w:val="Hyperlink"/>
            <w:szCs w:val="28"/>
          </w:rPr>
          <w:t>https://www.respectability.org/inclusive-philanthropy/how-to-include-people-with-disabilities/</w:t>
        </w:r>
      </w:hyperlink>
    </w:p>
    <w:p w14:paraId="0358A46D" w14:textId="7AA89008" w:rsidR="008A22C0" w:rsidRDefault="008A22C0" w:rsidP="00DA7950"/>
    <w:p w14:paraId="246B29D9" w14:textId="32C23DC3" w:rsidR="006032C6" w:rsidRDefault="008A22C0" w:rsidP="00DA7950">
      <w:r>
        <w:t xml:space="preserve">Making Your Entryway Safer </w:t>
      </w:r>
      <w:hyperlink r:id="rId14" w:history="1">
        <w:r w:rsidR="00D452E3" w:rsidRPr="00125787">
          <w:rPr>
            <w:rStyle w:val="Hyperlink"/>
          </w:rPr>
          <w:t>https://udservices.org/making-your-entryway-safer/</w:t>
        </w:r>
      </w:hyperlink>
    </w:p>
    <w:p w14:paraId="27E47F7B" w14:textId="77777777" w:rsidR="00D452E3" w:rsidRDefault="00D452E3" w:rsidP="00DA7950"/>
    <w:p w14:paraId="42A21CE4" w14:textId="235DF43D" w:rsidR="006032C6" w:rsidRDefault="006032C6" w:rsidP="00DA7950">
      <w:r>
        <w:t xml:space="preserve">Entrances </w:t>
      </w:r>
      <w:hyperlink r:id="rId15" w:history="1">
        <w:r w:rsidRPr="00413B85">
          <w:rPr>
            <w:rStyle w:val="Hyperlink"/>
            <w:szCs w:val="28"/>
          </w:rPr>
          <w:t>http://accesscheck.org/common-mistakes/entrances.html</w:t>
        </w:r>
      </w:hyperlink>
    </w:p>
    <w:p w14:paraId="73FC23F5" w14:textId="77777777" w:rsidR="00F8784C" w:rsidRPr="00DB520F" w:rsidRDefault="00F8784C" w:rsidP="00DA7950">
      <w:pPr>
        <w:rPr>
          <w:rStyle w:val="Hyperlink"/>
          <w:szCs w:val="28"/>
        </w:rPr>
      </w:pPr>
    </w:p>
    <w:p w14:paraId="4EB7A6C2" w14:textId="06F19CFA" w:rsidR="00DA7950" w:rsidRDefault="00F8784C" w:rsidP="00DA7950">
      <w:r>
        <w:t xml:space="preserve">Opening Doors </w:t>
      </w:r>
      <w:proofErr w:type="gramStart"/>
      <w:r>
        <w:t>To</w:t>
      </w:r>
      <w:proofErr w:type="gramEnd"/>
      <w:r>
        <w:t xml:space="preserve"> Everyone</w:t>
      </w:r>
      <w:r w:rsidR="009F5E43">
        <w:t xml:space="preserve"> </w:t>
      </w:r>
      <w:hyperlink r:id="rId16" w:history="1">
        <w:r w:rsidR="009F5E43" w:rsidRPr="00125787">
          <w:rPr>
            <w:rStyle w:val="Hyperlink"/>
          </w:rPr>
          <w:t>https://adata.org/sites/adata.org/files/files/Opening%20Doors%20final2019.pdf</w:t>
        </w:r>
      </w:hyperlink>
    </w:p>
    <w:p w14:paraId="2947126F" w14:textId="77777777" w:rsidR="009F5E43" w:rsidRDefault="009F5E43" w:rsidP="00DA7950"/>
    <w:p w14:paraId="08CEA953" w14:textId="6D47750D" w:rsidR="00DA7950" w:rsidRDefault="00DA7950" w:rsidP="00DA7950">
      <w:pPr>
        <w:rPr>
          <w:rStyle w:val="Hyperlink"/>
          <w:szCs w:val="28"/>
        </w:rPr>
      </w:pPr>
      <w:r w:rsidRPr="007A0253">
        <w:rPr>
          <w:rFonts w:eastAsia="Times New Roman"/>
          <w:color w:val="2C2D30"/>
          <w:kern w:val="36"/>
        </w:rPr>
        <w:t>How to Help People with Disabilities Feel Welcome</w:t>
      </w:r>
      <w:r>
        <w:rPr>
          <w:rFonts w:eastAsia="Times New Roman"/>
          <w:color w:val="2C2D30"/>
          <w:kern w:val="36"/>
        </w:rPr>
        <w:t xml:space="preserve"> </w:t>
      </w:r>
      <w:hyperlink r:id="rId17" w:history="1">
        <w:r w:rsidRPr="00413B85">
          <w:rPr>
            <w:rStyle w:val="Hyperlink"/>
            <w:szCs w:val="28"/>
          </w:rPr>
          <w:t>https://www.psychologytoday.com/us/blog/disability-in-motion/201812/how-help-people-disabilities-feel-welcome</w:t>
        </w:r>
      </w:hyperlink>
    </w:p>
    <w:p w14:paraId="696266E3" w14:textId="77777777" w:rsidR="00144456" w:rsidRPr="007A0253" w:rsidRDefault="00144456" w:rsidP="00DA7950">
      <w:pPr>
        <w:rPr>
          <w:rFonts w:eastAsia="Times New Roman"/>
          <w:color w:val="2C2D30"/>
          <w:kern w:val="36"/>
        </w:rPr>
      </w:pPr>
      <w:bookmarkStart w:id="2" w:name="_Hlk157528620"/>
    </w:p>
    <w:p w14:paraId="25D7C234" w14:textId="46D72365" w:rsidR="00AC5E00" w:rsidRDefault="00E21D47" w:rsidP="00E21D47">
      <w:pPr>
        <w:jc w:val="center"/>
        <w:rPr>
          <w:rStyle w:val="Hyperlink"/>
          <w:shd w:val="clear" w:color="auto" w:fill="FFFFFF"/>
        </w:rPr>
      </w:pPr>
      <w:r>
        <w:rPr>
          <w:shd w:val="clear" w:color="auto" w:fill="FFFFFF"/>
        </w:rPr>
        <w:t xml:space="preserve">We welcome your feedback and additions to this form: </w:t>
      </w:r>
      <w:hyperlink r:id="rId18" w:history="1">
        <w:r w:rsidR="009D01BB" w:rsidRPr="007607B2">
          <w:rPr>
            <w:rStyle w:val="Hyperlink"/>
            <w:szCs w:val="28"/>
          </w:rPr>
          <w:t>equualaccess@gmail.com</w:t>
        </w:r>
      </w:hyperlink>
    </w:p>
    <w:bookmarkEnd w:id="2"/>
    <w:p w14:paraId="374BF04B" w14:textId="77777777" w:rsidR="009D01BB" w:rsidRPr="00A916E6" w:rsidRDefault="009D01BB" w:rsidP="00E21D47">
      <w:pPr>
        <w:jc w:val="center"/>
        <w:rPr>
          <w:szCs w:val="28"/>
        </w:rPr>
      </w:pPr>
    </w:p>
    <w:sectPr w:rsidR="009D01BB" w:rsidRPr="00A916E6" w:rsidSect="00081BFD">
      <w:headerReference w:type="default" r:id="rId19"/>
      <w:footerReference w:type="default" r:id="rId2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8CD7" w14:textId="77777777" w:rsidR="00081BFD" w:rsidRDefault="00081BFD" w:rsidP="004857FD">
      <w:pPr>
        <w:spacing w:after="0" w:line="240" w:lineRule="auto"/>
      </w:pPr>
      <w:r>
        <w:separator/>
      </w:r>
    </w:p>
  </w:endnote>
  <w:endnote w:type="continuationSeparator" w:id="0">
    <w:p w14:paraId="577B50C9" w14:textId="77777777" w:rsidR="00081BFD" w:rsidRDefault="00081BFD" w:rsidP="004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26C4" w14:textId="2104153D" w:rsidR="004857FD" w:rsidRPr="004857FD" w:rsidRDefault="00DA7950" w:rsidP="004857FD">
    <w:pPr>
      <w:pStyle w:val="Footer"/>
      <w:jc w:val="right"/>
      <w:rPr>
        <w:color w:val="0D0D0D" w:themeColor="text1" w:themeTint="F2"/>
      </w:rPr>
    </w:pPr>
    <w:r>
      <w:rPr>
        <w:color w:val="0D0D0D" w:themeColor="text1" w:themeTint="F2"/>
      </w:rPr>
      <w:t xml:space="preserve">EqUUalAccess.org, </w:t>
    </w:r>
    <w:r w:rsidR="00B704D0">
      <w:rPr>
        <w:color w:val="0D0D0D" w:themeColor="text1" w:themeTint="F2"/>
      </w:rPr>
      <w:t xml:space="preserve">Reviewed </w:t>
    </w:r>
    <w:r w:rsidR="00CE1E25">
      <w:rPr>
        <w:color w:val="0D0D0D" w:themeColor="text1" w:themeTint="F2"/>
      </w:rPr>
      <w:t>Feb 202</w:t>
    </w:r>
    <w:r w:rsidR="001265D7">
      <w:rPr>
        <w:color w:val="0D0D0D" w:themeColor="text1" w:themeTint="F2"/>
      </w:rPr>
      <w:t>4</w:t>
    </w:r>
    <w:r>
      <w:rPr>
        <w:color w:val="0D0D0D" w:themeColor="text1" w:themeTint="F2"/>
      </w:rPr>
      <w:t xml:space="preserve">             </w:t>
    </w:r>
    <w:r w:rsidR="00A31FF3">
      <w:rPr>
        <w:color w:val="0D0D0D" w:themeColor="text1" w:themeTint="F2"/>
      </w:rPr>
      <w:t>Entryway</w:t>
    </w:r>
    <w:r w:rsidR="004857FD" w:rsidRPr="004857FD">
      <w:rPr>
        <w:color w:val="0D0D0D" w:themeColor="text1" w:themeTint="F2"/>
      </w:rPr>
      <w:t xml:space="preserve"> Page </w:t>
    </w:r>
    <w:r w:rsidR="004857FD" w:rsidRPr="004857FD">
      <w:rPr>
        <w:color w:val="0D0D0D" w:themeColor="text1" w:themeTint="F2"/>
      </w:rPr>
    </w:r>
    <w:r w:rsidR="004857FD" w:rsidRPr="004857FD">
      <w:rPr>
        <w:color w:val="0D0D0D" w:themeColor="text1" w:themeTint="F2"/>
      </w:rPr>
      <w:instrText xml:space="preserve"/>
    </w:r>
    <w:r w:rsidR="004857FD" w:rsidRPr="004857FD">
      <w:rPr>
        <w:color w:val="0D0D0D" w:themeColor="text1" w:themeTint="F2"/>
      </w:rPr>
    </w:r>
    <w:r w:rsidR="004857FD" w:rsidRPr="004857FD">
      <w:rPr>
        <w:noProof/>
        <w:color w:val="0D0D0D" w:themeColor="text1" w:themeTint="F2"/>
      </w:rPr>
      <w:t>2</w:t>
    </w:r>
    <w:r w:rsidR="004857FD" w:rsidRPr="004857FD">
      <w:rPr>
        <w:color w:val="0D0D0D" w:themeColor="text1" w:themeTint="F2"/>
      </w:rPr>
    </w:r>
    <w:r w:rsidR="004857FD" w:rsidRPr="004857FD">
      <w:rPr>
        <w:color w:val="0D0D0D" w:themeColor="text1" w:themeTint="F2"/>
      </w:rPr>
      <w:t xml:space="preserve"> of </w:t>
    </w:r>
    <w:r w:rsidR="004857FD" w:rsidRPr="004857FD">
      <w:rPr>
        <w:color w:val="0D0D0D" w:themeColor="text1" w:themeTint="F2"/>
      </w:rPr>
    </w:r>
    <w:r w:rsidR="004857FD" w:rsidRPr="004857FD">
      <w:rPr>
        <w:color w:val="0D0D0D" w:themeColor="text1" w:themeTint="F2"/>
      </w:rPr>
      <w:instrText xml:space="preserve"/>
    </w:r>
    <w:r w:rsidR="004857FD" w:rsidRPr="004857FD">
      <w:rPr>
        <w:color w:val="0D0D0D" w:themeColor="text1" w:themeTint="F2"/>
      </w:rPr>
    </w:r>
    <w:r w:rsidR="004857FD" w:rsidRPr="004857FD">
      <w:rPr>
        <w:noProof/>
        <w:color w:val="0D0D0D" w:themeColor="text1" w:themeTint="F2"/>
      </w:rPr>
      <w:t>2</w:t>
    </w:r>
    <w:r w:rsidR="004857FD" w:rsidRPr="004857FD">
      <w:rPr>
        <w:color w:val="0D0D0D" w:themeColor="text1" w:themeTint="F2"/>
      </w:rPr>
    </w:r>
  </w:p>
  <w:p w14:paraId="512B6092" w14:textId="77777777" w:rsidR="004857FD" w:rsidRDefault="0048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5F87" w14:textId="77777777" w:rsidR="00081BFD" w:rsidRDefault="00081BFD" w:rsidP="004857FD">
      <w:pPr>
        <w:spacing w:after="0" w:line="240" w:lineRule="auto"/>
      </w:pPr>
      <w:r>
        <w:separator/>
      </w:r>
    </w:p>
  </w:footnote>
  <w:footnote w:type="continuationSeparator" w:id="0">
    <w:p w14:paraId="278FF17C" w14:textId="77777777" w:rsidR="00081BFD" w:rsidRDefault="00081BFD" w:rsidP="0048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0C81" w14:textId="1E14FE1F" w:rsidR="00C729EB" w:rsidRDefault="00C729EB">
    <w:pPr>
      <w:pStyle w:val="Header"/>
    </w:pPr>
  </w:p>
  <w:p w14:paraId="2665BBE3" w14:textId="77777777" w:rsidR="00C729EB" w:rsidRDefault="00C7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A47"/>
    <w:multiLevelType w:val="hybridMultilevel"/>
    <w:tmpl w:val="DF788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779687">
    <w:abstractNumId w:val="1"/>
  </w:num>
  <w:num w:numId="2" w16cid:durableId="150204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B2FD86-C922-41E7-9397-008CF671D4B2}"/>
    <w:docVar w:name="dgnword-eventsink" w:val="1884044317120"/>
  </w:docVars>
  <w:rsids>
    <w:rsidRoot w:val="00C770F0"/>
    <w:rsid w:val="000766E8"/>
    <w:rsid w:val="00081BFD"/>
    <w:rsid w:val="000A788A"/>
    <w:rsid w:val="000D34B4"/>
    <w:rsid w:val="000E2B62"/>
    <w:rsid w:val="001265D7"/>
    <w:rsid w:val="00126ADE"/>
    <w:rsid w:val="00144456"/>
    <w:rsid w:val="00196CD3"/>
    <w:rsid w:val="00211E61"/>
    <w:rsid w:val="002138B8"/>
    <w:rsid w:val="00281608"/>
    <w:rsid w:val="002B05BA"/>
    <w:rsid w:val="002D6F8D"/>
    <w:rsid w:val="002E0645"/>
    <w:rsid w:val="00311BC2"/>
    <w:rsid w:val="00315C92"/>
    <w:rsid w:val="00382501"/>
    <w:rsid w:val="003F368B"/>
    <w:rsid w:val="00406EDB"/>
    <w:rsid w:val="004166BA"/>
    <w:rsid w:val="0046066D"/>
    <w:rsid w:val="0047241F"/>
    <w:rsid w:val="004731CD"/>
    <w:rsid w:val="004857FD"/>
    <w:rsid w:val="004D0CFE"/>
    <w:rsid w:val="005136DD"/>
    <w:rsid w:val="005D7503"/>
    <w:rsid w:val="005F3835"/>
    <w:rsid w:val="006032C6"/>
    <w:rsid w:val="00615432"/>
    <w:rsid w:val="00643244"/>
    <w:rsid w:val="006652C4"/>
    <w:rsid w:val="006843FF"/>
    <w:rsid w:val="006E5998"/>
    <w:rsid w:val="00727CCC"/>
    <w:rsid w:val="00766E6F"/>
    <w:rsid w:val="00781005"/>
    <w:rsid w:val="007A0253"/>
    <w:rsid w:val="007B57BF"/>
    <w:rsid w:val="007B6F55"/>
    <w:rsid w:val="008902DA"/>
    <w:rsid w:val="00896F54"/>
    <w:rsid w:val="008A22C0"/>
    <w:rsid w:val="008E68A8"/>
    <w:rsid w:val="00911A6F"/>
    <w:rsid w:val="00972597"/>
    <w:rsid w:val="00985169"/>
    <w:rsid w:val="009B7758"/>
    <w:rsid w:val="009D01BB"/>
    <w:rsid w:val="009F5E43"/>
    <w:rsid w:val="00A02FAD"/>
    <w:rsid w:val="00A31FF3"/>
    <w:rsid w:val="00A82283"/>
    <w:rsid w:val="00A84177"/>
    <w:rsid w:val="00A916E6"/>
    <w:rsid w:val="00A9182C"/>
    <w:rsid w:val="00A96053"/>
    <w:rsid w:val="00AC5E00"/>
    <w:rsid w:val="00B479EA"/>
    <w:rsid w:val="00B704D0"/>
    <w:rsid w:val="00BA4E82"/>
    <w:rsid w:val="00BE4985"/>
    <w:rsid w:val="00BF2183"/>
    <w:rsid w:val="00BF4761"/>
    <w:rsid w:val="00C43B01"/>
    <w:rsid w:val="00C469CF"/>
    <w:rsid w:val="00C729EB"/>
    <w:rsid w:val="00C72A88"/>
    <w:rsid w:val="00C770F0"/>
    <w:rsid w:val="00C83CC1"/>
    <w:rsid w:val="00C943C8"/>
    <w:rsid w:val="00CB22B0"/>
    <w:rsid w:val="00CB318F"/>
    <w:rsid w:val="00CB3C21"/>
    <w:rsid w:val="00CE1E25"/>
    <w:rsid w:val="00D02987"/>
    <w:rsid w:val="00D13A5C"/>
    <w:rsid w:val="00D147F5"/>
    <w:rsid w:val="00D34C5B"/>
    <w:rsid w:val="00D36736"/>
    <w:rsid w:val="00D452E3"/>
    <w:rsid w:val="00DA7950"/>
    <w:rsid w:val="00DB1953"/>
    <w:rsid w:val="00DB520F"/>
    <w:rsid w:val="00DF607E"/>
    <w:rsid w:val="00E21D47"/>
    <w:rsid w:val="00EA607B"/>
    <w:rsid w:val="00EE44F5"/>
    <w:rsid w:val="00F467BE"/>
    <w:rsid w:val="00F8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50"/>
    <w:rPr>
      <w:sz w:val="28"/>
    </w:rPr>
  </w:style>
  <w:style w:type="paragraph" w:styleId="Heading1">
    <w:name w:val="heading 1"/>
    <w:basedOn w:val="Normal"/>
    <w:link w:val="Heading1Char"/>
    <w:uiPriority w:val="9"/>
    <w:qFormat/>
    <w:rsid w:val="00C729EB"/>
    <w:pPr>
      <w:spacing w:before="100" w:beforeAutospacing="1" w:after="100" w:afterAutospacing="1" w:line="240" w:lineRule="auto"/>
      <w:outlineLvl w:val="0"/>
    </w:pPr>
    <w:rPr>
      <w:rFonts w:eastAsia="Times New Roman" w:cs="Times New Roman"/>
      <w:bCs/>
      <w:kern w:val="36"/>
      <w:sz w:val="40"/>
      <w:szCs w:val="48"/>
    </w:rPr>
  </w:style>
  <w:style w:type="paragraph" w:styleId="Heading2">
    <w:name w:val="heading 2"/>
    <w:basedOn w:val="Normal"/>
    <w:next w:val="Normal"/>
    <w:link w:val="Heading2Char"/>
    <w:uiPriority w:val="9"/>
    <w:unhideWhenUsed/>
    <w:qFormat/>
    <w:rsid w:val="00727CCC"/>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9D01B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283"/>
    <w:rPr>
      <w:color w:val="0563C1" w:themeColor="hyperlink"/>
      <w:u w:val="single"/>
    </w:rPr>
  </w:style>
  <w:style w:type="character" w:styleId="UnresolvedMention">
    <w:name w:val="Unresolved Mention"/>
    <w:basedOn w:val="DefaultParagraphFont"/>
    <w:uiPriority w:val="99"/>
    <w:semiHidden/>
    <w:unhideWhenUsed/>
    <w:rsid w:val="00CB3C21"/>
    <w:rPr>
      <w:color w:val="605E5C"/>
      <w:shd w:val="clear" w:color="auto" w:fill="E1DFDD"/>
    </w:rPr>
  </w:style>
  <w:style w:type="paragraph" w:styleId="Header">
    <w:name w:val="header"/>
    <w:basedOn w:val="Normal"/>
    <w:link w:val="HeaderChar"/>
    <w:uiPriority w:val="99"/>
    <w:unhideWhenUsed/>
    <w:rsid w:val="0048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7FD"/>
  </w:style>
  <w:style w:type="paragraph" w:styleId="Footer">
    <w:name w:val="footer"/>
    <w:basedOn w:val="Normal"/>
    <w:link w:val="FooterChar"/>
    <w:uiPriority w:val="99"/>
    <w:unhideWhenUsed/>
    <w:rsid w:val="0048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7FD"/>
  </w:style>
  <w:style w:type="paragraph" w:styleId="Title">
    <w:name w:val="Title"/>
    <w:basedOn w:val="Normal"/>
    <w:next w:val="Normal"/>
    <w:link w:val="TitleChar"/>
    <w:uiPriority w:val="10"/>
    <w:qFormat/>
    <w:rsid w:val="00DB520F"/>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DB520F"/>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C729EB"/>
    <w:rPr>
      <w:rFonts w:eastAsia="Times New Roman" w:cs="Times New Roman"/>
      <w:bCs/>
      <w:kern w:val="36"/>
      <w:sz w:val="40"/>
      <w:szCs w:val="48"/>
    </w:rPr>
  </w:style>
  <w:style w:type="character" w:customStyle="1" w:styleId="Heading2Char">
    <w:name w:val="Heading 2 Char"/>
    <w:basedOn w:val="DefaultParagraphFont"/>
    <w:link w:val="Heading2"/>
    <w:uiPriority w:val="9"/>
    <w:rsid w:val="00727CCC"/>
    <w:rPr>
      <w:rFonts w:eastAsiaTheme="majorEastAsia" w:cstheme="majorBidi"/>
      <w:color w:val="000000" w:themeColor="text1"/>
      <w:sz w:val="28"/>
      <w:szCs w:val="26"/>
    </w:rPr>
  </w:style>
  <w:style w:type="paragraph" w:styleId="ListParagraph">
    <w:name w:val="List Paragraph"/>
    <w:basedOn w:val="Normal"/>
    <w:uiPriority w:val="34"/>
    <w:qFormat/>
    <w:rsid w:val="00727CCC"/>
    <w:pPr>
      <w:ind w:left="720"/>
      <w:contextualSpacing/>
    </w:pPr>
  </w:style>
  <w:style w:type="character" w:styleId="FollowedHyperlink">
    <w:name w:val="FollowedHyperlink"/>
    <w:basedOn w:val="DefaultParagraphFont"/>
    <w:uiPriority w:val="99"/>
    <w:semiHidden/>
    <w:unhideWhenUsed/>
    <w:rsid w:val="00C943C8"/>
    <w:rPr>
      <w:color w:val="954F72" w:themeColor="followedHyperlink"/>
      <w:u w:val="single"/>
    </w:rPr>
  </w:style>
  <w:style w:type="character" w:customStyle="1" w:styleId="Heading3Char">
    <w:name w:val="Heading 3 Char"/>
    <w:basedOn w:val="DefaultParagraphFont"/>
    <w:link w:val="Heading3"/>
    <w:uiPriority w:val="9"/>
    <w:semiHidden/>
    <w:rsid w:val="009D01BB"/>
    <w:rPr>
      <w:rFonts w:asciiTheme="majorHAnsi" w:eastAsiaTheme="majorEastAsia" w:hAnsiTheme="majorHAnsi" w:cstheme="majorBidi"/>
      <w:color w:val="1F3763" w:themeColor="accent1" w:themeShade="7F"/>
    </w:rPr>
  </w:style>
  <w:style w:type="character" w:customStyle="1" w:styleId="go">
    <w:name w:val="go"/>
    <w:basedOn w:val="DefaultParagraphFont"/>
    <w:rsid w:val="009D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3427">
      <w:bodyDiv w:val="1"/>
      <w:marLeft w:val="0"/>
      <w:marRight w:val="0"/>
      <w:marTop w:val="0"/>
      <w:marBottom w:val="0"/>
      <w:divBdr>
        <w:top w:val="none" w:sz="0" w:space="0" w:color="auto"/>
        <w:left w:val="none" w:sz="0" w:space="0" w:color="auto"/>
        <w:bottom w:val="none" w:sz="0" w:space="0" w:color="auto"/>
        <w:right w:val="none" w:sz="0" w:space="0" w:color="auto"/>
      </w:divBdr>
    </w:div>
    <w:div w:id="17162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Entryway Worksheet</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Entryway Worksheet</dc:title>
  <dc:subject/>
  <dc:creator>Shelly Rohe</dc:creator>
  <cp:keywords/>
  <dc:description/>
  <cp:lastModifiedBy>Shelly Rohe</cp:lastModifiedBy>
  <cp:revision>19</cp:revision>
  <dcterms:created xsi:type="dcterms:W3CDTF">2022-02-28T16:12:00Z</dcterms:created>
  <dcterms:modified xsi:type="dcterms:W3CDTF">2024-02-05T20:44:00Z</dcterms:modified>
</cp:coreProperties>
</file>